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9AF16" w14:textId="086A0E4E" w:rsidR="00E90581" w:rsidRDefault="00E90581" w:rsidP="006D78C2">
      <w:pPr>
        <w:spacing w:after="0"/>
        <w:rPr>
          <w:rFonts w:ascii="Arial" w:hAnsi="Arial" w:cs="Arial"/>
          <w:b/>
          <w:sz w:val="64"/>
          <w:szCs w:val="64"/>
        </w:rPr>
      </w:pPr>
      <w:bookmarkStart w:id="0" w:name="_GoBack"/>
      <w:bookmarkEnd w:id="0"/>
      <w:r w:rsidRPr="00BF3A0E">
        <w:rPr>
          <w:rFonts w:ascii="Arial" w:hAnsi="Arial" w:cs="Arial"/>
          <w:b/>
          <w:sz w:val="64"/>
          <w:szCs w:val="64"/>
        </w:rPr>
        <w:t>Monitor</w:t>
      </w:r>
      <w:r w:rsidR="008804FB">
        <w:rPr>
          <w:rFonts w:ascii="Arial" w:hAnsi="Arial" w:cs="Arial"/>
          <w:b/>
          <w:sz w:val="64"/>
          <w:szCs w:val="64"/>
        </w:rPr>
        <w:t>ing</w:t>
      </w:r>
      <w:r w:rsidRPr="00BF3A0E">
        <w:rPr>
          <w:rFonts w:ascii="Arial" w:hAnsi="Arial" w:cs="Arial"/>
          <w:b/>
          <w:sz w:val="64"/>
          <w:szCs w:val="64"/>
        </w:rPr>
        <w:t>bogen</w:t>
      </w:r>
    </w:p>
    <w:p w14:paraId="7E8F760B" w14:textId="44EF026A" w:rsidR="00D70C9F" w:rsidRPr="00E90581" w:rsidRDefault="00E90581" w:rsidP="006D78C2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40"/>
          <w:szCs w:val="40"/>
        </w:rPr>
        <w:t>zu</w:t>
      </w:r>
      <w:r w:rsidR="00DD3F61">
        <w:rPr>
          <w:rFonts w:ascii="Arial" w:hAnsi="Arial" w:cs="Arial"/>
          <w:b/>
          <w:sz w:val="40"/>
          <w:szCs w:val="40"/>
        </w:rPr>
        <w:t>r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DD3F61" w:rsidRPr="00DD3F61">
        <w:rPr>
          <w:rFonts w:ascii="Arial" w:hAnsi="Arial" w:cs="Arial"/>
          <w:b/>
          <w:sz w:val="40"/>
          <w:szCs w:val="40"/>
        </w:rPr>
        <w:t xml:space="preserve">Beschaffung und Implementierung von IT-Ausstattung </w:t>
      </w:r>
      <w:r w:rsidR="002F127F" w:rsidRPr="00E90581">
        <w:rPr>
          <w:rFonts w:ascii="Arial" w:hAnsi="Arial" w:cs="Arial"/>
          <w:sz w:val="28"/>
          <w:szCs w:val="28"/>
        </w:rPr>
        <w:t>(Spez. Ziel 1</w:t>
      </w:r>
      <w:r w:rsidR="00DD3F61">
        <w:rPr>
          <w:rFonts w:ascii="Arial" w:hAnsi="Arial" w:cs="Arial"/>
          <w:sz w:val="28"/>
          <w:szCs w:val="28"/>
        </w:rPr>
        <w:t>6</w:t>
      </w:r>
      <w:r w:rsidR="002B0E07">
        <w:rPr>
          <w:rFonts w:ascii="Arial" w:hAnsi="Arial" w:cs="Arial"/>
          <w:sz w:val="28"/>
          <w:szCs w:val="28"/>
        </w:rPr>
        <w:t xml:space="preserve">, </w:t>
      </w:r>
      <w:r w:rsidR="004D7469" w:rsidRPr="004D7469">
        <w:rPr>
          <w:rFonts w:ascii="Arial" w:hAnsi="Arial" w:cs="Arial"/>
          <w:sz w:val="28"/>
          <w:szCs w:val="28"/>
        </w:rPr>
        <w:t>ex-</w:t>
      </w:r>
      <w:r w:rsidR="0033448A">
        <w:rPr>
          <w:rFonts w:ascii="Arial" w:hAnsi="Arial" w:cs="Arial"/>
          <w:sz w:val="28"/>
          <w:szCs w:val="28"/>
        </w:rPr>
        <w:t>ante</w:t>
      </w:r>
      <w:r w:rsidR="004D7469" w:rsidRPr="004D7469">
        <w:rPr>
          <w:rFonts w:ascii="Arial" w:hAnsi="Arial" w:cs="Arial"/>
          <w:sz w:val="28"/>
          <w:szCs w:val="28"/>
        </w:rPr>
        <w:t xml:space="preserve"> Monitoringbogen</w:t>
      </w:r>
      <w:r w:rsidR="002F127F" w:rsidRPr="00E90581">
        <w:rPr>
          <w:rFonts w:ascii="Arial" w:hAnsi="Arial" w:cs="Arial"/>
          <w:sz w:val="28"/>
          <w:szCs w:val="28"/>
        </w:rPr>
        <w:t>)</w:t>
      </w:r>
    </w:p>
    <w:p w14:paraId="7E8F760C" w14:textId="77777777" w:rsidR="006D78C2" w:rsidRDefault="006D78C2" w:rsidP="006D78C2">
      <w:pPr>
        <w:spacing w:after="0"/>
        <w:rPr>
          <w:rFonts w:ascii="Arial" w:hAnsi="Arial" w:cs="Arial"/>
          <w:b/>
          <w:sz w:val="20"/>
          <w:szCs w:val="20"/>
        </w:rPr>
      </w:pPr>
    </w:p>
    <w:p w14:paraId="7E8F760D" w14:textId="659B01CC" w:rsidR="00A91A9E" w:rsidRPr="00DD3F61" w:rsidRDefault="00A91A9E" w:rsidP="00A91A9E">
      <w:pPr>
        <w:spacing w:after="0"/>
        <w:rPr>
          <w:rFonts w:ascii="Arial" w:eastAsia="Calibri" w:hAnsi="Arial" w:cs="Arial"/>
          <w:szCs w:val="20"/>
        </w:rPr>
      </w:pPr>
      <w:r w:rsidRPr="00DD3F61">
        <w:rPr>
          <w:rFonts w:ascii="Arial" w:eastAsia="Calibri" w:hAnsi="Arial" w:cs="Arial"/>
          <w:b/>
          <w:szCs w:val="20"/>
        </w:rPr>
        <w:t xml:space="preserve">Projekttitel: </w:t>
      </w:r>
      <w:r w:rsidRPr="00DD3F61">
        <w:rPr>
          <w:rFonts w:ascii="Arial" w:eastAsia="Calibri" w:hAnsi="Arial" w:cs="Arial"/>
          <w:szCs w:val="20"/>
        </w:rPr>
        <w:t>______________________________________________________________________</w:t>
      </w:r>
      <w:r w:rsidR="002B4044" w:rsidRPr="00DD3F61">
        <w:rPr>
          <w:rFonts w:ascii="Arial" w:eastAsia="Calibri" w:hAnsi="Arial" w:cs="Arial"/>
          <w:szCs w:val="20"/>
        </w:rPr>
        <w:t>____</w:t>
      </w:r>
    </w:p>
    <w:p w14:paraId="7E8F760E" w14:textId="77777777" w:rsidR="00A91A9E" w:rsidRPr="00DD3F61" w:rsidRDefault="00A91A9E" w:rsidP="00A91A9E">
      <w:pPr>
        <w:spacing w:after="0"/>
        <w:rPr>
          <w:rFonts w:ascii="Arial" w:eastAsia="Calibri" w:hAnsi="Arial" w:cs="Arial"/>
          <w:b/>
          <w:szCs w:val="20"/>
        </w:rPr>
      </w:pPr>
    </w:p>
    <w:p w14:paraId="7E8F760F" w14:textId="7FFE5908" w:rsidR="00A91A9E" w:rsidRPr="00DD3F61" w:rsidRDefault="00A91A9E" w:rsidP="00A91A9E">
      <w:pPr>
        <w:spacing w:after="0"/>
        <w:rPr>
          <w:rFonts w:ascii="Arial" w:eastAsia="Calibri" w:hAnsi="Arial" w:cs="Arial"/>
          <w:b/>
          <w:szCs w:val="20"/>
        </w:rPr>
      </w:pPr>
      <w:r w:rsidRPr="00DD3F61">
        <w:rPr>
          <w:rFonts w:ascii="Arial" w:eastAsia="Calibri" w:hAnsi="Arial" w:cs="Arial"/>
          <w:b/>
          <w:szCs w:val="20"/>
        </w:rPr>
        <w:t>Zuwendungsempfänger</w:t>
      </w:r>
      <w:r w:rsidR="00746304">
        <w:rPr>
          <w:rFonts w:ascii="Arial" w:eastAsia="Calibri" w:hAnsi="Arial" w:cs="Arial"/>
          <w:b/>
          <w:szCs w:val="20"/>
        </w:rPr>
        <w:t>/-in</w:t>
      </w:r>
      <w:r w:rsidRPr="00DD3F61">
        <w:rPr>
          <w:rFonts w:ascii="Arial" w:eastAsia="Calibri" w:hAnsi="Arial" w:cs="Arial"/>
          <w:b/>
          <w:szCs w:val="20"/>
        </w:rPr>
        <w:t xml:space="preserve"> bzw. </w:t>
      </w:r>
    </w:p>
    <w:p w14:paraId="7E8F7610" w14:textId="5DB9566B" w:rsidR="00A91A9E" w:rsidRDefault="00A91A9E" w:rsidP="00A91A9E">
      <w:pPr>
        <w:spacing w:after="0"/>
        <w:rPr>
          <w:rFonts w:ascii="Arial" w:eastAsia="Calibri" w:hAnsi="Arial" w:cs="Arial"/>
          <w:sz w:val="20"/>
          <w:szCs w:val="20"/>
        </w:rPr>
      </w:pPr>
      <w:r w:rsidRPr="00DD3F61">
        <w:rPr>
          <w:rFonts w:ascii="Arial" w:eastAsia="Calibri" w:hAnsi="Arial" w:cs="Arial"/>
          <w:b/>
          <w:szCs w:val="20"/>
        </w:rPr>
        <w:t xml:space="preserve">Konsortialführer </w:t>
      </w:r>
      <w:r w:rsidRPr="00DD3F61">
        <w:rPr>
          <w:rFonts w:ascii="Arial" w:eastAsia="Calibri" w:hAnsi="Arial" w:cs="Arial"/>
          <w:szCs w:val="20"/>
        </w:rPr>
        <w:t>bei mehreren Zuwendungsempfängern</w:t>
      </w:r>
      <w:r w:rsidR="00746304">
        <w:rPr>
          <w:rFonts w:ascii="Arial" w:eastAsia="Calibri" w:hAnsi="Arial" w:cs="Arial"/>
          <w:szCs w:val="20"/>
        </w:rPr>
        <w:t>/-innen</w:t>
      </w:r>
      <w:r w:rsidRPr="00DD3F61">
        <w:rPr>
          <w:rFonts w:ascii="Arial" w:eastAsia="Calibri" w:hAnsi="Arial" w:cs="Arial"/>
          <w:szCs w:val="20"/>
        </w:rPr>
        <w:t>:</w:t>
      </w:r>
      <w:r w:rsidRPr="006A7D41">
        <w:rPr>
          <w:rFonts w:ascii="Arial" w:eastAsia="Calibri" w:hAnsi="Arial" w:cs="Arial"/>
          <w:sz w:val="20"/>
          <w:szCs w:val="20"/>
        </w:rPr>
        <w:t xml:space="preserve"> ______________________________</w:t>
      </w:r>
    </w:p>
    <w:p w14:paraId="7FE634B2" w14:textId="0EC25CC9" w:rsidR="00DD3F61" w:rsidRDefault="00DD3F61" w:rsidP="00A91A9E">
      <w:pPr>
        <w:spacing w:after="0"/>
        <w:rPr>
          <w:rFonts w:ascii="Arial" w:eastAsia="Calibri" w:hAnsi="Arial" w:cs="Arial"/>
          <w:sz w:val="20"/>
          <w:szCs w:val="20"/>
        </w:rPr>
      </w:pPr>
    </w:p>
    <w:p w14:paraId="516E4251" w14:textId="5FB949F6" w:rsidR="000C6E16" w:rsidRDefault="000C6E16" w:rsidP="00A91A9E">
      <w:pPr>
        <w:spacing w:after="0"/>
        <w:rPr>
          <w:rFonts w:ascii="Arial" w:eastAsia="Calibri" w:hAnsi="Arial" w:cs="Arial"/>
          <w:sz w:val="20"/>
          <w:szCs w:val="20"/>
        </w:rPr>
      </w:pPr>
    </w:p>
    <w:p w14:paraId="625746EB" w14:textId="77777777" w:rsidR="000C6E16" w:rsidRDefault="000C6E16" w:rsidP="00A91A9E">
      <w:pPr>
        <w:spacing w:after="0"/>
        <w:rPr>
          <w:rFonts w:ascii="Arial" w:eastAsia="Calibri" w:hAnsi="Arial" w:cs="Arial"/>
          <w:sz w:val="20"/>
          <w:szCs w:val="20"/>
        </w:rPr>
      </w:pPr>
    </w:p>
    <w:p w14:paraId="007F836B" w14:textId="6FC92263" w:rsidR="00DD3F61" w:rsidRDefault="00DD3F61" w:rsidP="00A91A9E">
      <w:pPr>
        <w:spacing w:after="0"/>
        <w:rPr>
          <w:rFonts w:ascii="Arial" w:eastAsia="Calibri" w:hAnsi="Arial" w:cs="Arial"/>
          <w:sz w:val="20"/>
          <w:szCs w:val="20"/>
        </w:rPr>
      </w:pPr>
    </w:p>
    <w:p w14:paraId="1239144C" w14:textId="4B1FE583" w:rsidR="00DD3F61" w:rsidRPr="00DD3F61" w:rsidRDefault="00DD3F61" w:rsidP="00A91A9E">
      <w:pPr>
        <w:spacing w:after="0"/>
        <w:rPr>
          <w:rFonts w:ascii="Arial" w:eastAsia="Calibri" w:hAnsi="Arial" w:cs="Arial"/>
          <w:sz w:val="24"/>
          <w:szCs w:val="20"/>
        </w:rPr>
      </w:pPr>
      <w:r w:rsidRPr="00DD3F61">
        <w:rPr>
          <w:rFonts w:ascii="Arial" w:hAnsi="Arial" w:cs="Arial"/>
          <w:sz w:val="24"/>
          <w:szCs w:val="20"/>
        </w:rPr>
        <w:t xml:space="preserve">1. Anzahl der </w:t>
      </w:r>
      <w:r w:rsidRPr="002B4044">
        <w:rPr>
          <w:rFonts w:ascii="Arial" w:hAnsi="Arial" w:cs="Arial"/>
          <w:b/>
          <w:sz w:val="24"/>
          <w:szCs w:val="20"/>
        </w:rPr>
        <w:t>Einrichtungen</w:t>
      </w:r>
      <w:r w:rsidR="002B4044">
        <w:rPr>
          <w:rFonts w:ascii="Arial" w:hAnsi="Arial" w:cs="Arial"/>
          <w:sz w:val="24"/>
          <w:szCs w:val="20"/>
        </w:rPr>
        <w:t xml:space="preserve">, die im Hinblick auf die Beschaffung und Implementierung von </w:t>
      </w:r>
      <w:r w:rsidR="002B4044" w:rsidRPr="002B4044">
        <w:rPr>
          <w:rFonts w:ascii="Arial" w:hAnsi="Arial" w:cs="Arial"/>
          <w:b/>
          <w:sz w:val="24"/>
          <w:szCs w:val="20"/>
        </w:rPr>
        <w:t>IT-Ausstattung</w:t>
      </w:r>
      <w:r w:rsidR="002B4044">
        <w:rPr>
          <w:rFonts w:ascii="Arial" w:hAnsi="Arial" w:cs="Arial"/>
          <w:sz w:val="24"/>
          <w:szCs w:val="20"/>
        </w:rPr>
        <w:t xml:space="preserve">, </w:t>
      </w:r>
      <w:r w:rsidR="001316AC">
        <w:rPr>
          <w:rFonts w:ascii="Arial" w:hAnsi="Arial" w:cs="Arial"/>
          <w:sz w:val="24"/>
          <w:szCs w:val="20"/>
        </w:rPr>
        <w:t>modernisiert</w:t>
      </w:r>
      <w:r w:rsidR="002B4044">
        <w:rPr>
          <w:rFonts w:ascii="Arial" w:hAnsi="Arial" w:cs="Arial"/>
          <w:sz w:val="24"/>
          <w:szCs w:val="20"/>
        </w:rPr>
        <w:t xml:space="preserve"> werden: </w:t>
      </w:r>
      <w:r w:rsidRPr="00DD3F61">
        <w:rPr>
          <w:sz w:val="28"/>
        </w:rPr>
        <w:tab/>
      </w:r>
      <w:r>
        <w:rPr>
          <w:sz w:val="28"/>
        </w:rPr>
        <w:tab/>
      </w:r>
      <w:r w:rsidRPr="00DD3F61">
        <w:rPr>
          <w:rFonts w:ascii="Arial" w:eastAsia="Calibri" w:hAnsi="Arial" w:cs="Arial"/>
          <w:sz w:val="24"/>
          <w:szCs w:val="20"/>
        </w:rPr>
        <w:t>_________</w:t>
      </w:r>
    </w:p>
    <w:p w14:paraId="7CAB1798" w14:textId="77777777" w:rsidR="00DD3F61" w:rsidRPr="00A91A9E" w:rsidRDefault="00DD3F61" w:rsidP="00A91A9E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7E8F7611" w14:textId="77777777" w:rsidR="00D71118" w:rsidRDefault="00D71118" w:rsidP="006D78C2">
      <w:pPr>
        <w:spacing w:after="0"/>
        <w:rPr>
          <w:rFonts w:ascii="Arial" w:hAnsi="Arial" w:cs="Arial"/>
          <w:b/>
          <w:sz w:val="20"/>
          <w:szCs w:val="20"/>
        </w:rPr>
      </w:pPr>
    </w:p>
    <w:p w14:paraId="7E8F7612" w14:textId="77777777" w:rsidR="00D71118" w:rsidRPr="006D78C2" w:rsidRDefault="00D71118" w:rsidP="006D78C2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ellenraster"/>
        <w:tblW w:w="0" w:type="auto"/>
        <w:tblInd w:w="-10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8"/>
        <w:gridCol w:w="6849"/>
        <w:gridCol w:w="108"/>
        <w:gridCol w:w="2007"/>
        <w:gridCol w:w="108"/>
      </w:tblGrid>
      <w:tr w:rsidR="00241D8F" w:rsidRPr="00DD3F61" w14:paraId="7E8F761A" w14:textId="77777777" w:rsidTr="00DD3F61">
        <w:trPr>
          <w:gridAfter w:val="1"/>
          <w:wAfter w:w="108" w:type="dxa"/>
        </w:trPr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F7614" w14:textId="15DCBCC0" w:rsidR="00DD3F61" w:rsidRPr="008917F2" w:rsidRDefault="00DD3F61" w:rsidP="00DD3F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F7619" w14:textId="3AA952E1" w:rsidR="008917F2" w:rsidRPr="006D78C2" w:rsidRDefault="008917F2" w:rsidP="00DD3F6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D8F" w:rsidRPr="006D78C2" w14:paraId="7E8F7622" w14:textId="77777777" w:rsidTr="00DD3F61">
        <w:trPr>
          <w:gridBefore w:val="1"/>
          <w:wBefore w:w="108" w:type="dxa"/>
        </w:trPr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F761C" w14:textId="4DA909E6" w:rsidR="00241D8F" w:rsidRPr="00DD3F61" w:rsidRDefault="00241D8F" w:rsidP="00DD3F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F7621" w14:textId="0CDD4447" w:rsidR="00241D8F" w:rsidRPr="006D78C2" w:rsidRDefault="00241D8F" w:rsidP="008917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989" w:rsidRPr="006D78C2" w14:paraId="7E8F763F" w14:textId="77777777" w:rsidTr="00DD3F61">
        <w:trPr>
          <w:gridBefore w:val="1"/>
          <w:wBefore w:w="108" w:type="dxa"/>
        </w:trPr>
        <w:tc>
          <w:tcPr>
            <w:tcW w:w="9072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E8F763C" w14:textId="54FE3948" w:rsidR="008F3989" w:rsidRPr="00CC6DA7" w:rsidRDefault="008F3989" w:rsidP="006D78C2">
            <w:pPr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C6DA7">
              <w:rPr>
                <w:rFonts w:ascii="Arial" w:hAnsi="Arial" w:cs="Arial"/>
                <w:i/>
                <w:sz w:val="16"/>
                <w:szCs w:val="16"/>
              </w:rPr>
              <w:t>Weitere Hinweise und Anmerkungen zu den Angaben (optional):</w:t>
            </w:r>
          </w:p>
          <w:p w14:paraId="7E8F763D" w14:textId="77777777" w:rsidR="008F3989" w:rsidRPr="006D78C2" w:rsidRDefault="008F3989" w:rsidP="006D78C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E8F763E" w14:textId="77777777" w:rsidR="00D71118" w:rsidRPr="006D78C2" w:rsidRDefault="00D71118" w:rsidP="006D78C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8F7640" w14:textId="77777777" w:rsidR="00152B2E" w:rsidRPr="004D7469" w:rsidRDefault="00152B2E" w:rsidP="00D71118">
      <w:pPr>
        <w:spacing w:after="0"/>
        <w:rPr>
          <w:rFonts w:ascii="Arial" w:hAnsi="Arial" w:cs="Arial"/>
          <w:sz w:val="20"/>
          <w:szCs w:val="20"/>
        </w:rPr>
      </w:pPr>
    </w:p>
    <w:p w14:paraId="4CC18533" w14:textId="77777777" w:rsidR="00DD3F61" w:rsidRDefault="00DD3F61" w:rsidP="00E90581">
      <w:pPr>
        <w:spacing w:after="0" w:line="240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14:paraId="070AC4BC" w14:textId="77777777" w:rsidR="00DD3F61" w:rsidRPr="00E90581" w:rsidRDefault="00E90581" w:rsidP="00DD3F61">
      <w:pPr>
        <w:spacing w:after="0"/>
        <w:rPr>
          <w:rFonts w:ascii="Arial" w:hAnsi="Arial" w:cs="Arial"/>
          <w:sz w:val="28"/>
          <w:szCs w:val="28"/>
        </w:rPr>
      </w:pPr>
      <w:r w:rsidRPr="006666A3">
        <w:rPr>
          <w:rFonts w:ascii="Arial" w:hAnsi="Arial" w:cs="Arial"/>
          <w:b/>
          <w:sz w:val="40"/>
          <w:szCs w:val="40"/>
        </w:rPr>
        <w:lastRenderedPageBreak/>
        <w:t>Ausfüllhilfe</w:t>
      </w:r>
      <w:r w:rsidR="00C131EC" w:rsidRPr="00C131EC">
        <w:rPr>
          <w:rStyle w:val="Funotenzeichen"/>
          <w:rFonts w:ascii="Arial" w:hAnsi="Arial" w:cs="Arial"/>
          <w:b/>
          <w:sz w:val="28"/>
          <w:szCs w:val="40"/>
        </w:rPr>
        <w:footnoteReference w:id="1"/>
      </w:r>
      <w:r w:rsidRPr="006666A3">
        <w:rPr>
          <w:rFonts w:ascii="Arial" w:hAnsi="Arial" w:cs="Arial"/>
          <w:b/>
          <w:sz w:val="40"/>
          <w:szCs w:val="40"/>
        </w:rPr>
        <w:t xml:space="preserve"> für den Monitoringbogen </w:t>
      </w:r>
      <w:r w:rsidR="00DD3F61">
        <w:rPr>
          <w:rFonts w:ascii="Arial" w:hAnsi="Arial" w:cs="Arial"/>
          <w:b/>
          <w:sz w:val="40"/>
          <w:szCs w:val="40"/>
        </w:rPr>
        <w:t xml:space="preserve">zur </w:t>
      </w:r>
      <w:r w:rsidR="00DD3F61" w:rsidRPr="00DD3F61">
        <w:rPr>
          <w:rFonts w:ascii="Arial" w:hAnsi="Arial" w:cs="Arial"/>
          <w:b/>
          <w:sz w:val="40"/>
          <w:szCs w:val="40"/>
        </w:rPr>
        <w:t xml:space="preserve">Beschaffung und Implementierung von IT-Ausstattung </w:t>
      </w:r>
      <w:r w:rsidR="00DD3F61" w:rsidRPr="00E90581">
        <w:rPr>
          <w:rFonts w:ascii="Arial" w:hAnsi="Arial" w:cs="Arial"/>
          <w:sz w:val="28"/>
          <w:szCs w:val="28"/>
        </w:rPr>
        <w:t>(Spez. Ziel 1</w:t>
      </w:r>
      <w:r w:rsidR="00DD3F61">
        <w:rPr>
          <w:rFonts w:ascii="Arial" w:hAnsi="Arial" w:cs="Arial"/>
          <w:sz w:val="28"/>
          <w:szCs w:val="28"/>
        </w:rPr>
        <w:t xml:space="preserve">6, </w:t>
      </w:r>
      <w:r w:rsidR="00DD3F61" w:rsidRPr="004D7469">
        <w:rPr>
          <w:rFonts w:ascii="Arial" w:hAnsi="Arial" w:cs="Arial"/>
          <w:sz w:val="28"/>
          <w:szCs w:val="28"/>
        </w:rPr>
        <w:t>ex-ante Monitoringbogen</w:t>
      </w:r>
      <w:r w:rsidR="00DD3F61" w:rsidRPr="00E90581">
        <w:rPr>
          <w:rFonts w:ascii="Arial" w:hAnsi="Arial" w:cs="Arial"/>
          <w:sz w:val="28"/>
          <w:szCs w:val="28"/>
        </w:rPr>
        <w:t>)</w:t>
      </w:r>
    </w:p>
    <w:p w14:paraId="7E8F7643" w14:textId="19024481" w:rsidR="008917F2" w:rsidRDefault="008917F2" w:rsidP="00DD3F61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ellenraster"/>
        <w:tblW w:w="9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467"/>
      </w:tblGrid>
      <w:tr w:rsidR="008917F2" w:rsidRPr="000419F1" w14:paraId="7E8F7647" w14:textId="77777777" w:rsidTr="000D54CF">
        <w:trPr>
          <w:trHeight w:val="401"/>
        </w:trPr>
        <w:tc>
          <w:tcPr>
            <w:tcW w:w="9467" w:type="dxa"/>
          </w:tcPr>
          <w:p w14:paraId="7E8F7644" w14:textId="77777777" w:rsidR="008917F2" w:rsidRPr="00C42B4F" w:rsidRDefault="008917F2" w:rsidP="000D54CF">
            <w:pPr>
              <w:spacing w:line="276" w:lineRule="auto"/>
              <w:rPr>
                <w:rFonts w:ascii="Arial" w:hAnsi="Arial" w:cs="Arial"/>
                <w:b/>
                <w:i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1F497D" w:themeColor="text2"/>
                <w:sz w:val="20"/>
                <w:szCs w:val="20"/>
              </w:rPr>
              <w:t>Allgemeiner Hinweis zur Datenerfassung in Verbundprojekten</w:t>
            </w:r>
          </w:p>
          <w:p w14:paraId="7E8F7645" w14:textId="77777777" w:rsidR="008917F2" w:rsidRPr="000419F1" w:rsidRDefault="008917F2" w:rsidP="000D54CF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419F1">
              <w:rPr>
                <w:rFonts w:ascii="Arial" w:hAnsi="Arial" w:cs="Arial"/>
                <w:b/>
                <w:i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8F7691" wp14:editId="7E8F7692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-319405</wp:posOffset>
                      </wp:positionV>
                      <wp:extent cx="293370" cy="203200"/>
                      <wp:effectExtent l="0" t="0" r="0" b="82550"/>
                      <wp:wrapSquare wrapText="bothSides"/>
                      <wp:docPr id="2" name="Abgerundete rechteckige Legend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3370" cy="203200"/>
                              </a:xfrm>
                              <a:prstGeom prst="wedgeRoundRectCallout">
                                <a:avLst>
                                  <a:gd name="adj1" fmla="val 10895"/>
                                  <a:gd name="adj2" fmla="val 86050"/>
                                  <a:gd name="adj3" fmla="val 16667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 cap="flat" cmpd="sng" algn="ctr">
                                <a:noFill/>
                                <a:prstDash val="sysDash"/>
                              </a:ln>
                              <a:effectLst/>
                            </wps:spPr>
                            <wps:bodyPr lIns="108000" tIns="72000" rIns="108000" bIns="72000"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E9D5C6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bgerundete rechteckige Legende 21" o:spid="_x0000_s1026" type="#_x0000_t62" style="position:absolute;margin-left:-1.55pt;margin-top:-25.15pt;width:23.1pt;height:1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" adj="13153,29387" fillcolor="#b8cce4 [1300]" stroked="f" strokeweight="1pt">
                      <v:stroke dashstyle="3 1"/>
                      <v:textbox inset="3mm,2mm,3mm,2mm"/>
                      <w10:wrap type="square"/>
                    </v:shape>
                  </w:pict>
                </mc:Fallback>
              </mc:AlternateContent>
            </w:r>
          </w:p>
          <w:p w14:paraId="6C6528DC" w14:textId="328EA6A5" w:rsidR="008A11C2" w:rsidRDefault="008A11C2" w:rsidP="008A11C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3B0E123" w14:textId="77777777" w:rsidR="00314717" w:rsidRDefault="00314717" w:rsidP="003147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Eine Doppelzählung der unterstützten Einrichtungen ist unbedingt zu vermeiden. Eine doppelte Zählung von Einrichtungen, die durch unterschiedliche Träger erfasst werden, soll ausgeschlossen werden.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37ACCB8" w14:textId="73B9DF71" w:rsidR="008917F2" w:rsidRDefault="00314717" w:rsidP="003147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Falls Sie zu einzelnen Angaben Erläuterungen haben, nutzen Sie bitte unter Angabe der Fragenummer das Erläuterungsfeld.</w:t>
            </w:r>
          </w:p>
          <w:p w14:paraId="7E8F7646" w14:textId="6FF635CC" w:rsidR="00C32F5E" w:rsidRPr="00C42B4F" w:rsidRDefault="00C32F5E" w:rsidP="008A11C2">
            <w:pPr>
              <w:spacing w:line="276" w:lineRule="auto"/>
              <w:rPr>
                <w:rFonts w:ascii="Arial" w:hAnsi="Arial" w:cs="Arial"/>
                <w:b/>
                <w:i/>
                <w:color w:val="1F497D" w:themeColor="text2"/>
                <w:sz w:val="20"/>
                <w:szCs w:val="20"/>
              </w:rPr>
            </w:pPr>
          </w:p>
        </w:tc>
      </w:tr>
      <w:tr w:rsidR="008917F2" w:rsidRPr="000419F1" w14:paraId="7E8F7654" w14:textId="77777777" w:rsidTr="000D54CF">
        <w:trPr>
          <w:trHeight w:val="401"/>
        </w:trPr>
        <w:tc>
          <w:tcPr>
            <w:tcW w:w="9467" w:type="dxa"/>
          </w:tcPr>
          <w:p w14:paraId="7E8F7648" w14:textId="61EB0773" w:rsidR="008917F2" w:rsidRPr="00C42B4F" w:rsidRDefault="008917F2" w:rsidP="000D54CF">
            <w:pPr>
              <w:spacing w:line="276" w:lineRule="auto"/>
              <w:rPr>
                <w:rFonts w:ascii="Arial" w:hAnsi="Arial" w:cs="Arial"/>
                <w:b/>
                <w:i/>
                <w:color w:val="1F497D" w:themeColor="text2"/>
                <w:sz w:val="20"/>
                <w:szCs w:val="20"/>
              </w:rPr>
            </w:pPr>
            <w:r w:rsidRPr="00C42B4F">
              <w:rPr>
                <w:rFonts w:ascii="Arial" w:hAnsi="Arial" w:cs="Arial"/>
                <w:b/>
                <w:i/>
                <w:color w:val="1F497D" w:themeColor="text2"/>
                <w:sz w:val="20"/>
                <w:szCs w:val="20"/>
              </w:rPr>
              <w:t xml:space="preserve">Zu 1. </w:t>
            </w:r>
            <w:r w:rsidR="002B4044" w:rsidRPr="002B4044">
              <w:rPr>
                <w:rFonts w:ascii="Arial" w:hAnsi="Arial" w:cs="Arial"/>
                <w:b/>
                <w:i/>
                <w:color w:val="1F497D" w:themeColor="text2"/>
                <w:sz w:val="20"/>
                <w:szCs w:val="20"/>
              </w:rPr>
              <w:t>Anzahl der Einrichtungen, die im Hinblick auf die Beschaffung und Implementierung von IT-Ausstattung, unterstütz</w:t>
            </w:r>
            <w:r w:rsidR="002B4044">
              <w:rPr>
                <w:rFonts w:ascii="Arial" w:hAnsi="Arial" w:cs="Arial"/>
                <w:b/>
                <w:i/>
                <w:color w:val="1F497D" w:themeColor="text2"/>
                <w:sz w:val="20"/>
                <w:szCs w:val="20"/>
              </w:rPr>
              <w:t>t</w:t>
            </w:r>
            <w:r w:rsidR="005F6D86">
              <w:rPr>
                <w:rFonts w:ascii="Arial" w:hAnsi="Arial" w:cs="Arial"/>
                <w:b/>
                <w:i/>
                <w:color w:val="1F497D" w:themeColor="text2"/>
                <w:sz w:val="20"/>
                <w:szCs w:val="20"/>
              </w:rPr>
              <w:t xml:space="preserve"> werden.</w:t>
            </w:r>
          </w:p>
          <w:p w14:paraId="7E8F7649" w14:textId="77777777" w:rsidR="008917F2" w:rsidRPr="000419F1" w:rsidRDefault="008917F2" w:rsidP="000D54CF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419F1">
              <w:rPr>
                <w:rFonts w:ascii="Arial" w:hAnsi="Arial" w:cs="Arial"/>
                <w:b/>
                <w:i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8F7693" wp14:editId="7E8F7694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-319405</wp:posOffset>
                      </wp:positionV>
                      <wp:extent cx="293370" cy="203200"/>
                      <wp:effectExtent l="0" t="0" r="0" b="82550"/>
                      <wp:wrapSquare wrapText="bothSides"/>
                      <wp:docPr id="22" name="Abgerundete rechteckige Legend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3370" cy="203200"/>
                              </a:xfrm>
                              <a:prstGeom prst="wedgeRoundRectCallout">
                                <a:avLst>
                                  <a:gd name="adj1" fmla="val 10895"/>
                                  <a:gd name="adj2" fmla="val 86050"/>
                                  <a:gd name="adj3" fmla="val 16667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 cap="flat" cmpd="sng" algn="ctr">
                                <a:noFill/>
                                <a:prstDash val="sysDash"/>
                              </a:ln>
                              <a:effectLst/>
                            </wps:spPr>
                            <wps:bodyPr lIns="108000" tIns="72000" rIns="108000" bIns="72000"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23146A" id="Abgerundete rechteckige Legende 21" o:spid="_x0000_s1026" type="#_x0000_t62" style="position:absolute;margin-left:-1.55pt;margin-top:-25.15pt;width:23.1pt;height:1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" adj="13153,29387" fillcolor="#b8cce4 [1300]" stroked="f" strokeweight="1pt">
                      <v:stroke dashstyle="3 1"/>
                      <v:textbox inset="3mm,2mm,3mm,2mm"/>
                      <w10:wrap type="square"/>
                    </v:shape>
                  </w:pict>
                </mc:Fallback>
              </mc:AlternateContent>
            </w:r>
          </w:p>
          <w:p w14:paraId="7E8F764A" w14:textId="77777777" w:rsidR="008917F2" w:rsidRPr="00C42B4F" w:rsidRDefault="008917F2" w:rsidP="000D54C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42B4F">
              <w:rPr>
                <w:rFonts w:ascii="Arial" w:hAnsi="Arial" w:cs="Arial"/>
                <w:b/>
                <w:sz w:val="20"/>
                <w:szCs w:val="20"/>
              </w:rPr>
              <w:t>Definition:</w:t>
            </w:r>
          </w:p>
          <w:p w14:paraId="7E8F764C" w14:textId="5F82BE90" w:rsidR="008917F2" w:rsidRPr="00C42B4F" w:rsidRDefault="002B4044" w:rsidP="000D54C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Zu zählen sind d</w:t>
            </w:r>
            <w:r w:rsidR="00DD3F61">
              <w:rPr>
                <w:rFonts w:ascii="Arial" w:hAnsi="Arial" w:cs="Arial"/>
                <w:sz w:val="20"/>
                <w:szCs w:val="20"/>
              </w:rPr>
              <w:t xml:space="preserve">ie </w:t>
            </w:r>
            <w:r w:rsidR="001316AC">
              <w:rPr>
                <w:rFonts w:ascii="Arial" w:hAnsi="Arial" w:cs="Arial"/>
                <w:sz w:val="20"/>
                <w:szCs w:val="20"/>
              </w:rPr>
              <w:t>modernisierten</w:t>
            </w:r>
            <w:r w:rsidR="00DD3F61">
              <w:rPr>
                <w:rFonts w:ascii="Arial" w:hAnsi="Arial" w:cs="Arial"/>
                <w:sz w:val="20"/>
                <w:szCs w:val="20"/>
              </w:rPr>
              <w:t xml:space="preserve"> Einrichtungen, die von der Beschaffung und Implementierung von IT-Infrastruktur direkt profitieren</w:t>
            </w:r>
            <w:r>
              <w:rPr>
                <w:rFonts w:ascii="Arial" w:hAnsi="Arial" w:cs="Arial"/>
                <w:sz w:val="20"/>
                <w:szCs w:val="20"/>
              </w:rPr>
              <w:t xml:space="preserve"> werden</w:t>
            </w:r>
            <w:r w:rsidR="00DD3F6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E8F764D" w14:textId="415CCB3A" w:rsidR="008917F2" w:rsidRPr="00C42B4F" w:rsidRDefault="00DD3F61" w:rsidP="000D54C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Zu den </w:t>
            </w:r>
            <w:r w:rsidR="001316AC">
              <w:rPr>
                <w:rFonts w:ascii="Arial" w:hAnsi="Arial" w:cs="Arial"/>
                <w:sz w:val="20"/>
                <w:szCs w:val="20"/>
              </w:rPr>
              <w:t>modernisierten</w:t>
            </w:r>
            <w:r>
              <w:rPr>
                <w:rFonts w:ascii="Arial" w:hAnsi="Arial" w:cs="Arial"/>
                <w:sz w:val="20"/>
                <w:szCs w:val="20"/>
              </w:rPr>
              <w:t xml:space="preserve"> Einrichtungen zählen öffentliche </w:t>
            </w:r>
            <w:r w:rsidRPr="00DD3F61">
              <w:rPr>
                <w:rFonts w:ascii="Arial" w:hAnsi="Arial" w:cs="Arial"/>
                <w:sz w:val="20"/>
                <w:szCs w:val="20"/>
              </w:rPr>
              <w:t>ode</w:t>
            </w:r>
            <w:r>
              <w:rPr>
                <w:rFonts w:ascii="Arial" w:hAnsi="Arial" w:cs="Arial"/>
                <w:sz w:val="20"/>
                <w:szCs w:val="20"/>
              </w:rPr>
              <w:t>r gemeinnüt</w:t>
            </w:r>
            <w:r w:rsidRPr="00DD3F61">
              <w:rPr>
                <w:rFonts w:ascii="Arial" w:hAnsi="Arial" w:cs="Arial"/>
                <w:sz w:val="20"/>
                <w:szCs w:val="20"/>
              </w:rPr>
              <w:t>zige Träger schulischer und außerschulischer Bildungs- und Weiterbildungseinrich</w:t>
            </w:r>
            <w:r>
              <w:rPr>
                <w:rFonts w:ascii="Arial" w:hAnsi="Arial" w:cs="Arial"/>
                <w:sz w:val="20"/>
                <w:szCs w:val="20"/>
              </w:rPr>
              <w:t>tungen</w:t>
            </w:r>
            <w:r w:rsidR="001B0D35">
              <w:rPr>
                <w:rFonts w:ascii="Arial" w:hAnsi="Arial" w:cs="Arial"/>
                <w:sz w:val="20"/>
                <w:szCs w:val="20"/>
              </w:rPr>
              <w:t>. Hier können auch</w:t>
            </w:r>
            <w:r>
              <w:rPr>
                <w:rFonts w:ascii="Arial" w:hAnsi="Arial" w:cs="Arial"/>
                <w:sz w:val="20"/>
                <w:szCs w:val="20"/>
              </w:rPr>
              <w:t xml:space="preserve"> Bibliot</w:t>
            </w:r>
            <w:r w:rsidR="001B0D35">
              <w:rPr>
                <w:rFonts w:ascii="Arial" w:hAnsi="Arial" w:cs="Arial"/>
                <w:sz w:val="20"/>
                <w:szCs w:val="20"/>
              </w:rPr>
              <w:t>heken und Museen als unterstütze Einrichtungen gezählt werden.</w:t>
            </w:r>
          </w:p>
          <w:p w14:paraId="7E8F764E" w14:textId="77777777" w:rsidR="008917F2" w:rsidRPr="00C42B4F" w:rsidRDefault="008917F2" w:rsidP="000D54C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8F764F" w14:textId="03A2F6A6" w:rsidR="008917F2" w:rsidRPr="00C42B4F" w:rsidRDefault="005B3850" w:rsidP="000D54CF">
            <w:pPr>
              <w:tabs>
                <w:tab w:val="left" w:pos="5492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Hinweise und Beispiele:</w:t>
            </w:r>
            <w:r w:rsidR="008917F2" w:rsidRPr="00C42B4F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6D9D3D2D" w14:textId="4673BA12" w:rsidR="008917F2" w:rsidRDefault="001B0D35" w:rsidP="000D54C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Eine Kommune erhält als Zuwendungsempfänger einen Förderbescheid und unterstützt dabei Schulen in ihrer Region. Hier sind die Einrichtungen anzugeben, die durch den Zuwendungsempfänger Kommune voraussichtlich unterstützt werden. </w:t>
            </w:r>
            <w:r w:rsidR="008917F2" w:rsidRPr="00C42B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B60BF2" w14:textId="24461A27" w:rsidR="001D2CB2" w:rsidRDefault="001D2CB2" w:rsidP="000D54C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Eine Einrichtung wird einmal gezählt, </w:t>
            </w:r>
            <w:r w:rsidR="00955667">
              <w:rPr>
                <w:rFonts w:ascii="Arial" w:hAnsi="Arial" w:cs="Arial"/>
                <w:sz w:val="20"/>
                <w:szCs w:val="20"/>
              </w:rPr>
              <w:t xml:space="preserve">unabhängig der Anzahl ihrer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55667">
              <w:rPr>
                <w:rFonts w:ascii="Arial" w:hAnsi="Arial" w:cs="Arial"/>
                <w:sz w:val="20"/>
                <w:szCs w:val="20"/>
              </w:rPr>
              <w:t>tand</w:t>
            </w:r>
            <w:r>
              <w:rPr>
                <w:rFonts w:ascii="Arial" w:hAnsi="Arial" w:cs="Arial"/>
                <w:sz w:val="20"/>
                <w:szCs w:val="20"/>
              </w:rPr>
              <w:t>orte.</w:t>
            </w:r>
          </w:p>
          <w:p w14:paraId="266D0A3C" w14:textId="07136E70" w:rsidR="001B0D35" w:rsidRPr="001441EB" w:rsidRDefault="001B0D35" w:rsidP="001B0D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8F7653" w14:textId="64CC7A05" w:rsidR="001441EB" w:rsidRPr="001441EB" w:rsidRDefault="001441EB" w:rsidP="000D54C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D43A5C" w14:textId="7F04DBE3" w:rsidR="00D632C6" w:rsidRDefault="00D632C6" w:rsidP="00D632C6">
      <w:pPr>
        <w:rPr>
          <w:rFonts w:ascii="Arial" w:hAnsi="Arial" w:cs="Arial"/>
          <w:b/>
          <w:sz w:val="20"/>
          <w:szCs w:val="20"/>
        </w:rPr>
      </w:pPr>
    </w:p>
    <w:sectPr w:rsidR="00D632C6" w:rsidSect="002D66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7" w:bottom="1134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43EF2" w14:textId="77777777" w:rsidR="00EF47E8" w:rsidRDefault="00EF47E8" w:rsidP="000B422C">
      <w:pPr>
        <w:spacing w:after="0" w:line="240" w:lineRule="auto"/>
      </w:pPr>
      <w:r>
        <w:separator/>
      </w:r>
    </w:p>
  </w:endnote>
  <w:endnote w:type="continuationSeparator" w:id="0">
    <w:p w14:paraId="1F110A75" w14:textId="77777777" w:rsidR="00EF47E8" w:rsidRDefault="00EF47E8" w:rsidP="000B4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35F40" w14:textId="77777777" w:rsidR="009229EB" w:rsidRDefault="009229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2113150"/>
      <w:docPartObj>
        <w:docPartGallery w:val="Page Numbers (Bottom of Page)"/>
        <w:docPartUnique/>
      </w:docPartObj>
    </w:sdtPr>
    <w:sdtEndPr/>
    <w:sdtContent>
      <w:p w14:paraId="01B42D2D" w14:textId="77777777" w:rsidR="00C32F5E" w:rsidRDefault="00C32F5E" w:rsidP="002D665B">
        <w:pPr>
          <w:pStyle w:val="Fuzeile"/>
          <w:jc w:val="right"/>
        </w:pPr>
      </w:p>
      <w:p w14:paraId="650FE1F1" w14:textId="629E1070" w:rsidR="002D665B" w:rsidRDefault="002D665B" w:rsidP="002D665B">
        <w:pPr>
          <w:pStyle w:val="Fuzeile"/>
          <w:jc w:val="right"/>
        </w:pPr>
        <w:r>
          <w:t xml:space="preserve">Stand: </w:t>
        </w:r>
        <w:r w:rsidR="009229EB">
          <w:t>29.07.2021</w:t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55BDB">
          <w:rPr>
            <w:noProof/>
          </w:rPr>
          <w:t>1</w:t>
        </w:r>
        <w:r>
          <w:fldChar w:fldCharType="end"/>
        </w:r>
      </w:p>
    </w:sdtContent>
  </w:sdt>
  <w:p w14:paraId="2E4F47CD" w14:textId="77777777" w:rsidR="007C5B2E" w:rsidRDefault="007C5B2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B9061" w14:textId="77777777" w:rsidR="009229EB" w:rsidRDefault="009229E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96D96" w14:textId="77777777" w:rsidR="00EF47E8" w:rsidRDefault="00EF47E8" w:rsidP="000B422C">
      <w:pPr>
        <w:spacing w:after="0" w:line="240" w:lineRule="auto"/>
      </w:pPr>
      <w:r>
        <w:separator/>
      </w:r>
    </w:p>
  </w:footnote>
  <w:footnote w:type="continuationSeparator" w:id="0">
    <w:p w14:paraId="2CBC166D" w14:textId="77777777" w:rsidR="00EF47E8" w:rsidRDefault="00EF47E8" w:rsidP="000B422C">
      <w:pPr>
        <w:spacing w:after="0" w:line="240" w:lineRule="auto"/>
      </w:pPr>
      <w:r>
        <w:continuationSeparator/>
      </w:r>
    </w:p>
  </w:footnote>
  <w:footnote w:id="1">
    <w:p w14:paraId="5EE01D1C" w14:textId="6630CB23" w:rsidR="00C131EC" w:rsidRPr="007465D3" w:rsidRDefault="00C131EC">
      <w:pPr>
        <w:pStyle w:val="Funotentext"/>
        <w:rPr>
          <w:rFonts w:cs="Arial"/>
          <w:sz w:val="18"/>
          <w:szCs w:val="16"/>
        </w:rPr>
      </w:pPr>
      <w:r w:rsidRPr="007465D3">
        <w:rPr>
          <w:rStyle w:val="Funotenzeichen"/>
          <w:rFonts w:cs="Arial"/>
          <w:sz w:val="18"/>
          <w:szCs w:val="16"/>
        </w:rPr>
        <w:footnoteRef/>
      </w:r>
      <w:r w:rsidRPr="007465D3">
        <w:rPr>
          <w:rFonts w:cs="Arial"/>
          <w:sz w:val="18"/>
          <w:szCs w:val="16"/>
        </w:rPr>
        <w:t xml:space="preserve"> Die Ausfüllhilfen dienen als Hilfestellung zur Sicherung der Datenqualität. Die Beispiele und Hinweise sind an der Praxis orientiert, aber nicht abschließend immer auf jeden Einzelfall anwendbar.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F57EC" w14:textId="77777777" w:rsidR="009229EB" w:rsidRDefault="009229E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F76A5" w14:textId="77777777" w:rsidR="00CE40A9" w:rsidRPr="00F9671E" w:rsidRDefault="00CE40A9" w:rsidP="00F9671E">
    <w:pPr>
      <w:spacing w:after="0"/>
    </w:pPr>
    <w:r w:rsidRPr="00F9671E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7E8F76A8" wp14:editId="1F094029">
          <wp:simplePos x="0" y="0"/>
          <wp:positionH relativeFrom="column">
            <wp:posOffset>3507740</wp:posOffset>
          </wp:positionH>
          <wp:positionV relativeFrom="paragraph">
            <wp:posOffset>-58794</wp:posOffset>
          </wp:positionV>
          <wp:extent cx="2298208" cy="532800"/>
          <wp:effectExtent l="0" t="0" r="6985" b="635"/>
          <wp:wrapTight wrapText="bothSides">
            <wp:wrapPolygon edited="0">
              <wp:start x="0" y="0"/>
              <wp:lineTo x="0" y="20853"/>
              <wp:lineTo x="21487" y="20853"/>
              <wp:lineTo x="21487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98208" cy="532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71E">
      <w:t>OPERATIONELLES PROGRAMM NRW 2014 -2020</w:t>
    </w:r>
  </w:p>
  <w:p w14:paraId="7E8F76A6" w14:textId="77777777" w:rsidR="00CE40A9" w:rsidRPr="00F9671E" w:rsidRDefault="00CE40A9" w:rsidP="000B422C">
    <w:pPr>
      <w:pStyle w:val="Kopfzeile"/>
      <w:rPr>
        <w:sz w:val="16"/>
        <w:szCs w:val="16"/>
      </w:rPr>
    </w:pPr>
    <w:r w:rsidRPr="00F9671E">
      <w:rPr>
        <w:sz w:val="16"/>
        <w:szCs w:val="16"/>
      </w:rPr>
      <w:t>FÜR DEN EUROPÄISCHEN FONDS FÜR REGIONALE ENTWICKLUNG</w:t>
    </w:r>
  </w:p>
  <w:p w14:paraId="7E8F76A7" w14:textId="77777777" w:rsidR="00CE40A9" w:rsidRPr="00F9671E" w:rsidRDefault="00CE40A9" w:rsidP="000B422C">
    <w:pPr>
      <w:pStyle w:val="Kopfzeile"/>
      <w:rPr>
        <w:sz w:val="16"/>
        <w:szCs w:val="16"/>
      </w:rPr>
    </w:pPr>
    <w:r w:rsidRPr="00F9671E">
      <w:rPr>
        <w:sz w:val="16"/>
        <w:szCs w:val="16"/>
      </w:rPr>
      <w:t xml:space="preserve"> „Investitionen in Wachstum und Beschäftigung“ (OP EFRE NRW)</w:t>
    </w:r>
    <w:r w:rsidRPr="004F7525">
      <w:rPr>
        <w:noProof/>
        <w:sz w:val="16"/>
        <w:szCs w:val="16"/>
        <w:lang w:eastAsia="de-DE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ED882" w14:textId="77777777" w:rsidR="009229EB" w:rsidRDefault="009229E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F4F7A"/>
    <w:multiLevelType w:val="hybridMultilevel"/>
    <w:tmpl w:val="B0DEAC2A"/>
    <w:lvl w:ilvl="0" w:tplc="6E367068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51BA8"/>
    <w:multiLevelType w:val="hybridMultilevel"/>
    <w:tmpl w:val="64D4731A"/>
    <w:lvl w:ilvl="0" w:tplc="40A461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0669F4"/>
    <w:multiLevelType w:val="hybridMultilevel"/>
    <w:tmpl w:val="75EAF8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759FC"/>
    <w:multiLevelType w:val="hybridMultilevel"/>
    <w:tmpl w:val="4A6EB0DC"/>
    <w:lvl w:ilvl="0" w:tplc="E4FC41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22C"/>
    <w:rsid w:val="000468C3"/>
    <w:rsid w:val="00090A9A"/>
    <w:rsid w:val="000B422C"/>
    <w:rsid w:val="000C6E16"/>
    <w:rsid w:val="000C7C81"/>
    <w:rsid w:val="000D54CF"/>
    <w:rsid w:val="000E27C3"/>
    <w:rsid w:val="001316AC"/>
    <w:rsid w:val="0013606F"/>
    <w:rsid w:val="0013645C"/>
    <w:rsid w:val="001441EB"/>
    <w:rsid w:val="001524D8"/>
    <w:rsid w:val="00152B2E"/>
    <w:rsid w:val="0019179C"/>
    <w:rsid w:val="00191F74"/>
    <w:rsid w:val="001A394D"/>
    <w:rsid w:val="001B0D35"/>
    <w:rsid w:val="001B1AC9"/>
    <w:rsid w:val="001D2CB2"/>
    <w:rsid w:val="001D6BC8"/>
    <w:rsid w:val="00204561"/>
    <w:rsid w:val="00205C25"/>
    <w:rsid w:val="00220C11"/>
    <w:rsid w:val="0022349A"/>
    <w:rsid w:val="00233D44"/>
    <w:rsid w:val="00241D8F"/>
    <w:rsid w:val="00253989"/>
    <w:rsid w:val="00286EF7"/>
    <w:rsid w:val="002B0E07"/>
    <w:rsid w:val="002B4044"/>
    <w:rsid w:val="002D665B"/>
    <w:rsid w:val="002E1BBB"/>
    <w:rsid w:val="002F127F"/>
    <w:rsid w:val="00305927"/>
    <w:rsid w:val="00312D1E"/>
    <w:rsid w:val="00314717"/>
    <w:rsid w:val="0033448A"/>
    <w:rsid w:val="00340104"/>
    <w:rsid w:val="0036554A"/>
    <w:rsid w:val="00381239"/>
    <w:rsid w:val="00382DD5"/>
    <w:rsid w:val="003A3BFB"/>
    <w:rsid w:val="003B4C88"/>
    <w:rsid w:val="00407AB2"/>
    <w:rsid w:val="00426570"/>
    <w:rsid w:val="00455BDB"/>
    <w:rsid w:val="00490917"/>
    <w:rsid w:val="004A70A0"/>
    <w:rsid w:val="004D7469"/>
    <w:rsid w:val="004F7525"/>
    <w:rsid w:val="00572612"/>
    <w:rsid w:val="005A758F"/>
    <w:rsid w:val="005B3850"/>
    <w:rsid w:val="005B4867"/>
    <w:rsid w:val="005E504D"/>
    <w:rsid w:val="005F6D86"/>
    <w:rsid w:val="0061060C"/>
    <w:rsid w:val="00617025"/>
    <w:rsid w:val="006331DA"/>
    <w:rsid w:val="006413E5"/>
    <w:rsid w:val="00654B76"/>
    <w:rsid w:val="00656070"/>
    <w:rsid w:val="006A1F66"/>
    <w:rsid w:val="006A7D41"/>
    <w:rsid w:val="006B276C"/>
    <w:rsid w:val="006D4CA9"/>
    <w:rsid w:val="006D78C2"/>
    <w:rsid w:val="006F258F"/>
    <w:rsid w:val="007004C2"/>
    <w:rsid w:val="00703C52"/>
    <w:rsid w:val="007049EC"/>
    <w:rsid w:val="00746304"/>
    <w:rsid w:val="007465D3"/>
    <w:rsid w:val="00753CA9"/>
    <w:rsid w:val="0078762D"/>
    <w:rsid w:val="007B06FE"/>
    <w:rsid w:val="007C4660"/>
    <w:rsid w:val="007C5B2E"/>
    <w:rsid w:val="007E0DFA"/>
    <w:rsid w:val="0081659D"/>
    <w:rsid w:val="008430CA"/>
    <w:rsid w:val="008804FB"/>
    <w:rsid w:val="00886247"/>
    <w:rsid w:val="0088715E"/>
    <w:rsid w:val="008917F2"/>
    <w:rsid w:val="0089404D"/>
    <w:rsid w:val="0089593E"/>
    <w:rsid w:val="008A11C2"/>
    <w:rsid w:val="008A36D1"/>
    <w:rsid w:val="008F3989"/>
    <w:rsid w:val="0090027F"/>
    <w:rsid w:val="009229EB"/>
    <w:rsid w:val="0092761C"/>
    <w:rsid w:val="00955667"/>
    <w:rsid w:val="00972459"/>
    <w:rsid w:val="009A450F"/>
    <w:rsid w:val="009C44E7"/>
    <w:rsid w:val="009E606B"/>
    <w:rsid w:val="00A11E98"/>
    <w:rsid w:val="00A17F52"/>
    <w:rsid w:val="00A35916"/>
    <w:rsid w:val="00A402A8"/>
    <w:rsid w:val="00A91A9E"/>
    <w:rsid w:val="00AA799C"/>
    <w:rsid w:val="00AB1659"/>
    <w:rsid w:val="00AC3C58"/>
    <w:rsid w:val="00AD39B5"/>
    <w:rsid w:val="00AD5E1E"/>
    <w:rsid w:val="00AE4A3D"/>
    <w:rsid w:val="00B91704"/>
    <w:rsid w:val="00B9637A"/>
    <w:rsid w:val="00BA106E"/>
    <w:rsid w:val="00BC1FC0"/>
    <w:rsid w:val="00BC709E"/>
    <w:rsid w:val="00BF5977"/>
    <w:rsid w:val="00C03AB5"/>
    <w:rsid w:val="00C131EC"/>
    <w:rsid w:val="00C143FB"/>
    <w:rsid w:val="00C25919"/>
    <w:rsid w:val="00C32F5E"/>
    <w:rsid w:val="00C40F96"/>
    <w:rsid w:val="00C504D2"/>
    <w:rsid w:val="00C67757"/>
    <w:rsid w:val="00C93A63"/>
    <w:rsid w:val="00C96C21"/>
    <w:rsid w:val="00CC6DA7"/>
    <w:rsid w:val="00CE40A9"/>
    <w:rsid w:val="00CF1D44"/>
    <w:rsid w:val="00D253B5"/>
    <w:rsid w:val="00D37961"/>
    <w:rsid w:val="00D61FA3"/>
    <w:rsid w:val="00D632C6"/>
    <w:rsid w:val="00D70C9F"/>
    <w:rsid w:val="00D71118"/>
    <w:rsid w:val="00DA2FAB"/>
    <w:rsid w:val="00DB27AB"/>
    <w:rsid w:val="00DD058B"/>
    <w:rsid w:val="00DD3F61"/>
    <w:rsid w:val="00DF2627"/>
    <w:rsid w:val="00DF660A"/>
    <w:rsid w:val="00E07325"/>
    <w:rsid w:val="00E348E2"/>
    <w:rsid w:val="00E35A18"/>
    <w:rsid w:val="00E90581"/>
    <w:rsid w:val="00E94051"/>
    <w:rsid w:val="00EC3D12"/>
    <w:rsid w:val="00EF47E8"/>
    <w:rsid w:val="00F02931"/>
    <w:rsid w:val="00F10B87"/>
    <w:rsid w:val="00F515EA"/>
    <w:rsid w:val="00F900EB"/>
    <w:rsid w:val="00F9671E"/>
    <w:rsid w:val="00FA3CA5"/>
    <w:rsid w:val="00FA4051"/>
    <w:rsid w:val="00FD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8F760A"/>
  <w15:docId w15:val="{29331167-F82D-48A6-9CAF-DA9660E2E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B4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422C"/>
  </w:style>
  <w:style w:type="paragraph" w:styleId="Fuzeile">
    <w:name w:val="footer"/>
    <w:basedOn w:val="Standard"/>
    <w:link w:val="FuzeileZchn"/>
    <w:uiPriority w:val="99"/>
    <w:unhideWhenUsed/>
    <w:rsid w:val="000B4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422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22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9637A"/>
    <w:pPr>
      <w:ind w:left="720"/>
      <w:contextualSpacing/>
    </w:pPr>
  </w:style>
  <w:style w:type="table" w:styleId="Tabellenraster">
    <w:name w:val="Table Grid"/>
    <w:basedOn w:val="NormaleTabelle"/>
    <w:uiPriority w:val="59"/>
    <w:rsid w:val="00241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C131E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131E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131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7F4691154C8741B1D28B45CF11B6F9" ma:contentTypeVersion="14" ma:contentTypeDescription="Ein neues Dokument erstellen." ma:contentTypeScope="" ma:versionID="81aeb15974ef4915ddf29b07f7db8a94">
  <xsd:schema xmlns:xsd="http://www.w3.org/2001/XMLSchema" xmlns:xs="http://www.w3.org/2001/XMLSchema" xmlns:p="http://schemas.microsoft.com/office/2006/metadata/properties" xmlns:ns2="26465793-c385-49d2-a14c-edbae9307302" xmlns:ns3="9dd238b3-8bf7-474e-a581-798c79d28aef" targetNamespace="http://schemas.microsoft.com/office/2006/metadata/properties" ma:root="true" ma:fieldsID="be3f6a7f8d1b90091c3bca60e17eb88f" ns2:_="" ns3:_="">
    <xsd:import namespace="26465793-c385-49d2-a14c-edbae9307302"/>
    <xsd:import namespace="9dd238b3-8bf7-474e-a581-798c79d28ae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d06dbb06e8e430f8ec87672b0085b77" minOccurs="0"/>
                <xsd:element ref="ns3:TaxCatchAll" minOccurs="0"/>
                <xsd:element ref="ns3:b0ee3c1c18a74af3b2932aa53ec9d400" minOccurs="0"/>
                <xsd:element ref="ns3:e95d4ee9e83a49dea932bf3a6da590ac" minOccurs="0"/>
                <xsd:element ref="ns3:l3cd470deb634affabe2132e7f02ab2e" minOccurs="0"/>
                <xsd:element ref="ns3:bb82ac96736c45e9af44e398c8fee8fb" minOccurs="0"/>
                <xsd:element ref="ns3:e71bbe1e59c149f6ac57d172b01370a4" minOccurs="0"/>
                <xsd:element ref="ns3:Ansprechpartner-agipla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465793-c385-49d2-a14c-edbae930730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238b3-8bf7-474e-a581-798c79d28aef" elementFormDefault="qualified">
    <xsd:import namespace="http://schemas.microsoft.com/office/2006/documentManagement/types"/>
    <xsd:import namespace="http://schemas.microsoft.com/office/infopath/2007/PartnerControls"/>
    <xsd:element name="nd06dbb06e8e430f8ec87672b0085b77" ma:index="12" nillable="true" ma:taxonomy="true" ma:internalName="nd06dbb06e8e430f8ec87672b0085b77" ma:taxonomyFieldName="Agipedia" ma:displayName="agipedia" ma:default="" ma:fieldId="{7d06dbb0-6e8e-430f-8ec8-7672b0085b77}" ma:sspId="d6c0941f-4e7a-4130-8d4d-daea553844f9" ma:termSetId="30698e3f-4d18-4d38-b940-224de70e14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iespalte &quot;Alle abfangen&quot;" ma:hidden="true" ma:list="{829b9cd0-74f8-49c2-b54c-db721f9afffb}" ma:internalName="TaxCatchAll" ma:showField="CatchAllData" ma:web="26465793-c385-49d2-a14c-edbae9307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0ee3c1c18a74af3b2932aa53ec9d400" ma:index="15" nillable="true" ma:taxonomy="true" ma:internalName="b0ee3c1c18a74af3b2932aa53ec9d400" ma:taxonomyFieldName="Kompetenzfeld_x002d_Agipedia" ma:displayName="Kompetenzfeld-agipedia" ma:default="" ma:fieldId="{b0ee3c1c-18a7-4af3-b293-2aa53ec9d400}" ma:taxonomyMulti="true" ma:sspId="d6c0941f-4e7a-4130-8d4d-daea553844f9" ma:termSetId="b253ba52-15f8-4075-be97-be25f5febeae" ma:anchorId="49974fcf-9aa8-4ca0-95b8-e259a2837180" ma:open="false" ma:isKeyword="false">
      <xsd:complexType>
        <xsd:sequence>
          <xsd:element ref="pc:Terms" minOccurs="0" maxOccurs="1"/>
        </xsd:sequence>
      </xsd:complexType>
    </xsd:element>
    <xsd:element name="e95d4ee9e83a49dea932bf3a6da590ac" ma:index="17" nillable="true" ma:taxonomy="true" ma:internalName="e95d4ee9e83a49dea932bf3a6da590ac" ma:taxonomyFieldName="Kundensegment_x002d_Agipedia" ma:displayName="Kundensegment-agipedia" ma:default="" ma:fieldId="{e95d4ee9-e83a-49de-a932-bf3a6da590ac}" ma:taxonomyMulti="true" ma:sspId="d6c0941f-4e7a-4130-8d4d-daea553844f9" ma:termSetId="b253ba52-15f8-4075-be97-be25f5febeae" ma:anchorId="b0a8eb3a-db51-4615-8f81-9a3d8dbc1bb8" ma:open="false" ma:isKeyword="false">
      <xsd:complexType>
        <xsd:sequence>
          <xsd:element ref="pc:Terms" minOccurs="0" maxOccurs="1"/>
        </xsd:sequence>
      </xsd:complexType>
    </xsd:element>
    <xsd:element name="l3cd470deb634affabe2132e7f02ab2e" ma:index="19" nillable="true" ma:taxonomy="true" ma:internalName="l3cd470deb634affabe2132e7f02ab2e" ma:taxonomyFieldName="Thema_x002d_Agipedia" ma:displayName="Thema-agipedia" ma:default="" ma:fieldId="{53cd470d-eb63-4aff-abe2-132e7f02ab2e}" ma:sspId="d6c0941f-4e7a-4130-8d4d-daea553844f9" ma:termSetId="f79cf6f0-1e9c-49d8-8e0b-e4e47c57c46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b82ac96736c45e9af44e398c8fee8fb" ma:index="21" nillable="true" ma:taxonomy="true" ma:internalName="bb82ac96736c45e9af44e398c8fee8fb" ma:taxonomyFieldName="Dokumentenart_x002d_Agipedia" ma:displayName="Dokumentenart-agipedia" ma:default="" ma:fieldId="{bb82ac96-736c-45e9-af44-e398c8fee8fb}" ma:taxonomyMulti="true" ma:sspId="d6c0941f-4e7a-4130-8d4d-daea553844f9" ma:termSetId="b253ba52-15f8-4075-be97-be25f5febeae" ma:anchorId="160471c4-6ab5-485e-a75e-9a4fc4198736" ma:open="false" ma:isKeyword="false">
      <xsd:complexType>
        <xsd:sequence>
          <xsd:element ref="pc:Terms" minOccurs="0" maxOccurs="1"/>
        </xsd:sequence>
      </xsd:complexType>
    </xsd:element>
    <xsd:element name="e71bbe1e59c149f6ac57d172b01370a4" ma:index="23" nillable="true" ma:taxonomy="true" ma:internalName="e71bbe1e59c149f6ac57d172b01370a4" ma:taxonomyFieldName="Datierung_x002d_Agipedia" ma:displayName="Datierung-agipedia" ma:default="" ma:fieldId="{e71bbe1e-59c1-49f6-ac57-d172b01370a4}" ma:sspId="d6c0941f-4e7a-4130-8d4d-daea553844f9" ma:termSetId="b253ba52-15f8-4075-be97-be25f5febeae" ma:anchorId="c376f756-27f9-4056-9c26-96e603089de1" ma:open="false" ma:isKeyword="false">
      <xsd:complexType>
        <xsd:sequence>
          <xsd:element ref="pc:Terms" minOccurs="0" maxOccurs="1"/>
        </xsd:sequence>
      </xsd:complexType>
    </xsd:element>
    <xsd:element name="Ansprechpartner-agiplan" ma:index="24" nillable="true" ma:displayName="Ansprechpartner-agiplan" ma:list="UserInfo" ma:SharePointGroup="0" ma:internalName="Ansprechpartner_x002d_agiplan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d238b3-8bf7-474e-a581-798c79d28aef"/>
    <nd06dbb06e8e430f8ec87672b0085b77 xmlns="9dd238b3-8bf7-474e-a581-798c79d28aef">
      <Terms xmlns="http://schemas.microsoft.com/office/infopath/2007/PartnerControls"/>
    </nd06dbb06e8e430f8ec87672b0085b77>
    <b0ee3c1c18a74af3b2932aa53ec9d400 xmlns="9dd238b3-8bf7-474e-a581-798c79d28aef">
      <Terms xmlns="http://schemas.microsoft.com/office/infopath/2007/PartnerControls"/>
    </b0ee3c1c18a74af3b2932aa53ec9d400>
    <Ansprechpartner-agiplan xmlns="9dd238b3-8bf7-474e-a581-798c79d28aef">
      <UserInfo>
        <DisplayName/>
        <AccountId xsi:nil="true"/>
        <AccountType/>
      </UserInfo>
    </Ansprechpartner-agiplan>
    <e95d4ee9e83a49dea932bf3a6da590ac xmlns="9dd238b3-8bf7-474e-a581-798c79d28aef">
      <Terms xmlns="http://schemas.microsoft.com/office/infopath/2007/PartnerControls"/>
    </e95d4ee9e83a49dea932bf3a6da590ac>
    <bb82ac96736c45e9af44e398c8fee8fb xmlns="9dd238b3-8bf7-474e-a581-798c79d28aef">
      <Terms xmlns="http://schemas.microsoft.com/office/infopath/2007/PartnerControls"/>
    </bb82ac96736c45e9af44e398c8fee8fb>
    <e71bbe1e59c149f6ac57d172b01370a4 xmlns="9dd238b3-8bf7-474e-a581-798c79d28aef">
      <Terms xmlns="http://schemas.microsoft.com/office/infopath/2007/PartnerControls"/>
    </e71bbe1e59c149f6ac57d172b01370a4>
    <l3cd470deb634affabe2132e7f02ab2e xmlns="9dd238b3-8bf7-474e-a581-798c79d28aef">
      <Terms xmlns="http://schemas.microsoft.com/office/infopath/2007/PartnerControls"/>
    </l3cd470deb634affabe2132e7f02ab2e>
    <_dlc_DocId xmlns="26465793-c385-49d2-a14c-edbae9307302">FVPEMUK6FSKQ-2019-2303</_dlc_DocId>
    <_dlc_DocIdUrl xmlns="26465793-c385-49d2-a14c-edbae9307302">
      <Url>https://pwa.agiplan.de/0917_16/_layouts/DocIdRedir.aspx?ID=FVPEMUK6FSKQ-2019-2303</Url>
      <Description>FVPEMUK6FSKQ-2019-2303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27083-5764-4F74-B64B-882AFCF75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465793-c385-49d2-a14c-edbae9307302"/>
    <ds:schemaRef ds:uri="9dd238b3-8bf7-474e-a581-798c79d28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39D93E-68AA-4EC3-938F-28D191998412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9dd238b3-8bf7-474e-a581-798c79d28aef"/>
    <ds:schemaRef ds:uri="http://purl.org/dc/terms/"/>
    <ds:schemaRef ds:uri="http://schemas.microsoft.com/office/2006/documentManagement/types"/>
    <ds:schemaRef ds:uri="http://schemas.microsoft.com/office/2006/metadata/properties"/>
    <ds:schemaRef ds:uri="26465793-c385-49d2-a14c-edbae930730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D01B578-A55C-4EEF-851C-CAEFA211865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A35385B-3B6D-4034-94B8-193EA12A904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AAA7542-F654-4855-B90B-9C8745BA9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1661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Nelkert, Denise (MWEIMH)</dc:creator>
  <cp:lastModifiedBy>Berthold, Detlef (STK)</cp:lastModifiedBy>
  <cp:revision>2</cp:revision>
  <cp:lastPrinted>2014-11-28T08:32:00Z</cp:lastPrinted>
  <dcterms:created xsi:type="dcterms:W3CDTF">2022-12-27T08:20:00Z</dcterms:created>
  <dcterms:modified xsi:type="dcterms:W3CDTF">2022-12-27T08:20:00Z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0x010100347F4691154C8741B1D28B45CF11B6F9</vt:lpwstr>
  </property>
  <property fmtid="{D5CDD505-2E9C-101B-9397-08002B2CF9AE}" pid="3" name="_dlc_DocIdItemGuid">
    <vt:lpwstr>60153655-7d8f-4b4f-8a53-4abc0c981e36</vt:lpwstr>
  </property>
  <property fmtid="{D5CDD505-2E9C-101B-9397-08002B2CF9AE}" pid="4" name="Kompetenzfeld-Agipedia">
    <vt:lpwstr/>
  </property>
  <property fmtid="{D5CDD505-2E9C-101B-9397-08002B2CF9AE}" pid="5" name="Dokumentenart-Agipedia">
    <vt:lpwstr/>
  </property>
  <property fmtid="{D5CDD505-2E9C-101B-9397-08002B2CF9AE}" pid="6" name="Agipedia">
    <vt:lpwstr/>
  </property>
  <property fmtid="{D5CDD505-2E9C-101B-9397-08002B2CF9AE}" pid="7" name="Kundensegment-Agipedia">
    <vt:lpwstr/>
  </property>
  <property fmtid="{D5CDD505-2E9C-101B-9397-08002B2CF9AE}" pid="8" name="Thema-Agipedia">
    <vt:lpwstr/>
  </property>
  <property fmtid="{D5CDD505-2E9C-101B-9397-08002B2CF9AE}" pid="9" name="Datierung-Agipedia">
    <vt:lpwstr/>
  </property>
</Properties>
</file>