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65" w:rsidRPr="00F97DD0" w:rsidRDefault="00B22F65" w:rsidP="00F97DD0">
      <w:pPr>
        <w:pStyle w:val="Untertitel"/>
        <w:spacing w:after="120" w:line="276" w:lineRule="auto"/>
        <w:jc w:val="both"/>
        <w:rPr>
          <w:b/>
          <w:color w:val="auto"/>
          <w:sz w:val="22"/>
          <w:szCs w:val="24"/>
        </w:rPr>
      </w:pPr>
    </w:p>
    <w:p w:rsidR="00F97DD0" w:rsidRPr="00F97DD0" w:rsidRDefault="00F97DD0" w:rsidP="007A777D">
      <w:pPr>
        <w:pStyle w:val="Untertitel"/>
        <w:spacing w:line="276" w:lineRule="auto"/>
        <w:rPr>
          <w:color w:val="auto"/>
          <w:sz w:val="22"/>
          <w:szCs w:val="24"/>
        </w:rPr>
      </w:pPr>
      <w:r w:rsidRPr="00F97DD0">
        <w:rPr>
          <w:b/>
          <w:color w:val="auto"/>
          <w:sz w:val="22"/>
          <w:szCs w:val="24"/>
        </w:rPr>
        <w:t>Good Governance</w:t>
      </w:r>
      <w:r w:rsidRPr="00F97DD0">
        <w:rPr>
          <w:color w:val="auto"/>
          <w:sz w:val="22"/>
          <w:szCs w:val="24"/>
        </w:rPr>
        <w:t xml:space="preserve"> beschreibt den Anspruch, die zur Verfolgung der Verbandsziele notwe</w:t>
      </w:r>
      <w:r w:rsidRPr="00F97DD0">
        <w:rPr>
          <w:color w:val="auto"/>
          <w:sz w:val="22"/>
          <w:szCs w:val="24"/>
        </w:rPr>
        <w:t>n</w:t>
      </w:r>
      <w:r w:rsidRPr="00F97DD0">
        <w:rPr>
          <w:color w:val="auto"/>
          <w:sz w:val="22"/>
          <w:szCs w:val="24"/>
        </w:rPr>
        <w:t>dige Verbandssteuerung und das Verbandshandeln an ethischen Maßstäben auszurichten.</w:t>
      </w:r>
      <w:r>
        <w:rPr>
          <w:color w:val="auto"/>
          <w:sz w:val="22"/>
          <w:szCs w:val="24"/>
        </w:rPr>
        <w:t xml:space="preserve"> </w:t>
      </w:r>
      <w:r w:rsidR="007A777D">
        <w:rPr>
          <w:color w:val="auto"/>
          <w:sz w:val="22"/>
          <w:szCs w:val="24"/>
        </w:rPr>
        <w:t>„</w:t>
      </w:r>
      <w:r w:rsidR="007A777D" w:rsidRPr="007A777D">
        <w:rPr>
          <w:color w:val="auto"/>
          <w:sz w:val="22"/>
          <w:szCs w:val="24"/>
        </w:rPr>
        <w:t>Good Governance soll dabei nicht die im Sport Tätigen</w:t>
      </w:r>
      <w:r w:rsidR="007A777D">
        <w:rPr>
          <w:color w:val="auto"/>
          <w:sz w:val="22"/>
          <w:szCs w:val="24"/>
        </w:rPr>
        <w:t xml:space="preserve"> </w:t>
      </w:r>
      <w:r w:rsidR="007A777D" w:rsidRPr="007A777D">
        <w:rPr>
          <w:color w:val="auto"/>
          <w:sz w:val="22"/>
          <w:szCs w:val="24"/>
        </w:rPr>
        <w:t>mit bürokratischen Vorschriften gä</w:t>
      </w:r>
      <w:r w:rsidR="007A777D" w:rsidRPr="007A777D">
        <w:rPr>
          <w:color w:val="auto"/>
          <w:sz w:val="22"/>
          <w:szCs w:val="24"/>
        </w:rPr>
        <w:t>n</w:t>
      </w:r>
      <w:r w:rsidR="007A777D" w:rsidRPr="007A777D">
        <w:rPr>
          <w:color w:val="auto"/>
          <w:sz w:val="22"/>
          <w:szCs w:val="24"/>
        </w:rPr>
        <w:t>geln, sondern</w:t>
      </w:r>
      <w:r w:rsidR="007A777D">
        <w:rPr>
          <w:color w:val="auto"/>
          <w:sz w:val="22"/>
          <w:szCs w:val="24"/>
        </w:rPr>
        <w:t xml:space="preserve"> </w:t>
      </w:r>
      <w:r w:rsidR="007A777D" w:rsidRPr="007A777D">
        <w:rPr>
          <w:color w:val="auto"/>
          <w:sz w:val="22"/>
          <w:szCs w:val="24"/>
        </w:rPr>
        <w:t>Hilfestellung zur Eigenverantwortung geben.</w:t>
      </w:r>
      <w:r w:rsidR="007A777D">
        <w:rPr>
          <w:color w:val="auto"/>
          <w:sz w:val="22"/>
          <w:szCs w:val="24"/>
        </w:rPr>
        <w:t>“</w:t>
      </w:r>
      <w:r w:rsidR="007A777D">
        <w:rPr>
          <w:rStyle w:val="Funotenzeichen"/>
          <w:color w:val="auto"/>
          <w:sz w:val="22"/>
          <w:szCs w:val="24"/>
        </w:rPr>
        <w:footnoteReference w:id="1"/>
      </w:r>
      <w:r w:rsidR="007A777D" w:rsidRPr="007A777D">
        <w:rPr>
          <w:color w:val="auto"/>
          <w:sz w:val="22"/>
          <w:szCs w:val="24"/>
        </w:rPr>
        <w:t xml:space="preserve"> </w:t>
      </w:r>
      <w:r>
        <w:rPr>
          <w:color w:val="auto"/>
          <w:sz w:val="22"/>
          <w:szCs w:val="24"/>
        </w:rPr>
        <w:t>Für den Landessportbund NRW spielen die folgenden vier Prinzipien</w:t>
      </w:r>
      <w:r w:rsidR="00733DB6">
        <w:rPr>
          <w:color w:val="auto"/>
          <w:sz w:val="22"/>
          <w:szCs w:val="24"/>
        </w:rPr>
        <w:t xml:space="preserve"> dabei</w:t>
      </w:r>
      <w:r>
        <w:rPr>
          <w:color w:val="auto"/>
          <w:sz w:val="22"/>
          <w:szCs w:val="24"/>
        </w:rPr>
        <w:t xml:space="preserve"> eine zentrale Rolle:</w:t>
      </w:r>
    </w:p>
    <w:p w:rsidR="00552F09" w:rsidRPr="006F0865" w:rsidRDefault="00552F09" w:rsidP="00F97DD0">
      <w:pPr>
        <w:widowControl/>
        <w:spacing w:after="0" w:line="276" w:lineRule="auto"/>
        <w:ind w:left="0" w:firstLine="0"/>
        <w:jc w:val="left"/>
        <w:rPr>
          <w:rFonts w:eastAsia="Times New Roman" w:cs="Arial"/>
          <w:bCs/>
          <w:szCs w:val="24"/>
        </w:rPr>
      </w:pPr>
    </w:p>
    <w:p w:rsidR="00F97DD0" w:rsidRPr="00F97DD0" w:rsidRDefault="00F97DD0" w:rsidP="00F97DD0">
      <w:pPr>
        <w:widowControl/>
        <w:spacing w:after="0" w:line="276" w:lineRule="auto"/>
        <w:ind w:left="0" w:firstLine="0"/>
        <w:jc w:val="left"/>
        <w:rPr>
          <w:rFonts w:eastAsia="Times New Roman" w:cs="Arial"/>
          <w:szCs w:val="24"/>
        </w:rPr>
      </w:pPr>
      <w:r w:rsidRPr="00F97DD0">
        <w:rPr>
          <w:rFonts w:eastAsia="Times New Roman" w:cs="Arial"/>
          <w:b/>
          <w:bCs/>
          <w:szCs w:val="24"/>
        </w:rPr>
        <w:t xml:space="preserve">Integrität </w:t>
      </w:r>
      <w:r w:rsidRPr="00F97DD0">
        <w:rPr>
          <w:rFonts w:eastAsia="Times New Roman" w:cs="Arial"/>
          <w:szCs w:val="24"/>
        </w:rPr>
        <w:t xml:space="preserve">– glaubwürdiges Handeln: </w:t>
      </w:r>
      <w:r w:rsidR="00FD2FB8">
        <w:rPr>
          <w:rFonts w:eastAsia="Times New Roman" w:cs="Arial"/>
          <w:szCs w:val="24"/>
        </w:rPr>
        <w:t>Unser Handeln</w:t>
      </w:r>
      <w:r w:rsidRPr="00F97DD0">
        <w:rPr>
          <w:rFonts w:eastAsia="Times New Roman" w:cs="Arial"/>
          <w:szCs w:val="24"/>
        </w:rPr>
        <w:t xml:space="preserve"> stimmt mit </w:t>
      </w:r>
      <w:r w:rsidR="00D40A0E">
        <w:rPr>
          <w:rFonts w:eastAsia="Times New Roman" w:cs="Arial"/>
          <w:szCs w:val="24"/>
        </w:rPr>
        <w:t>unseren</w:t>
      </w:r>
      <w:r w:rsidRPr="00F97DD0">
        <w:rPr>
          <w:rFonts w:eastAsia="Times New Roman" w:cs="Arial"/>
          <w:szCs w:val="24"/>
        </w:rPr>
        <w:t xml:space="preserve"> eigenen (kommun</w:t>
      </w:r>
      <w:r w:rsidRPr="00F97DD0">
        <w:rPr>
          <w:rFonts w:eastAsia="Times New Roman" w:cs="Arial"/>
          <w:szCs w:val="24"/>
        </w:rPr>
        <w:t>i</w:t>
      </w:r>
      <w:r w:rsidRPr="00F97DD0">
        <w:rPr>
          <w:rFonts w:eastAsia="Times New Roman" w:cs="Arial"/>
          <w:szCs w:val="24"/>
        </w:rPr>
        <w:t>zierten) Werten überein und ist bestimmt durch</w:t>
      </w:r>
    </w:p>
    <w:p w:rsidR="00F97DD0" w:rsidRPr="00F97DD0" w:rsidRDefault="00D40A0E" w:rsidP="00F97DD0">
      <w:pPr>
        <w:widowControl/>
        <w:numPr>
          <w:ilvl w:val="0"/>
          <w:numId w:val="3"/>
        </w:numPr>
        <w:spacing w:after="0" w:line="276" w:lineRule="auto"/>
        <w:ind w:left="709"/>
        <w:jc w:val="left"/>
        <w:rPr>
          <w:rFonts w:eastAsia="Times New Roman" w:cs="Arial"/>
          <w:szCs w:val="24"/>
        </w:rPr>
      </w:pPr>
      <w:r>
        <w:rPr>
          <w:rFonts w:eastAsia="Times New Roman" w:cs="Arial"/>
          <w:szCs w:val="24"/>
        </w:rPr>
        <w:t xml:space="preserve">die </w:t>
      </w:r>
      <w:r w:rsidR="00F97DD0" w:rsidRPr="00F97DD0">
        <w:rPr>
          <w:rFonts w:eastAsia="Times New Roman" w:cs="Arial"/>
          <w:szCs w:val="24"/>
        </w:rPr>
        <w:t>Einhaltung von Gesetzen, Regeln und Standards</w:t>
      </w:r>
      <w:r>
        <w:rPr>
          <w:rFonts w:eastAsia="Times New Roman" w:cs="Arial"/>
          <w:szCs w:val="24"/>
        </w:rPr>
        <w:t>,</w:t>
      </w:r>
    </w:p>
    <w:p w:rsidR="00F97DD0" w:rsidRPr="00F97DD0" w:rsidRDefault="00D40A0E" w:rsidP="00F97DD0">
      <w:pPr>
        <w:widowControl/>
        <w:numPr>
          <w:ilvl w:val="0"/>
          <w:numId w:val="4"/>
        </w:numPr>
        <w:spacing w:after="0" w:line="276" w:lineRule="auto"/>
        <w:ind w:left="709"/>
        <w:jc w:val="left"/>
        <w:rPr>
          <w:rFonts w:eastAsia="Times New Roman" w:cs="Arial"/>
          <w:szCs w:val="24"/>
        </w:rPr>
      </w:pPr>
      <w:r>
        <w:rPr>
          <w:rFonts w:eastAsia="Times New Roman" w:cs="Arial"/>
          <w:szCs w:val="24"/>
        </w:rPr>
        <w:t>eine v</w:t>
      </w:r>
      <w:r w:rsidR="00F97DD0" w:rsidRPr="00F97DD0">
        <w:rPr>
          <w:rFonts w:eastAsia="Times New Roman" w:cs="Arial"/>
          <w:szCs w:val="24"/>
        </w:rPr>
        <w:t>on persönlichen Interessen und Vorteilen unabhängige Entscheidungsfindung</w:t>
      </w:r>
      <w:r>
        <w:rPr>
          <w:rFonts w:eastAsia="Times New Roman" w:cs="Arial"/>
          <w:szCs w:val="24"/>
        </w:rPr>
        <w:t>;</w:t>
      </w:r>
    </w:p>
    <w:p w:rsidR="00D40A0E" w:rsidRDefault="00D40A0E" w:rsidP="00D40A0E">
      <w:pPr>
        <w:widowControl/>
        <w:numPr>
          <w:ilvl w:val="0"/>
          <w:numId w:val="4"/>
        </w:numPr>
        <w:spacing w:after="0" w:line="276" w:lineRule="auto"/>
        <w:jc w:val="left"/>
        <w:rPr>
          <w:rFonts w:eastAsia="Times New Roman" w:cs="Arial"/>
          <w:szCs w:val="24"/>
        </w:rPr>
      </w:pPr>
      <w:r w:rsidRPr="00D40A0E">
        <w:rPr>
          <w:rFonts w:eastAsia="Times New Roman" w:cs="Arial"/>
          <w:szCs w:val="24"/>
        </w:rPr>
        <w:t xml:space="preserve">die </w:t>
      </w:r>
      <w:r w:rsidR="00F97DD0" w:rsidRPr="00F97DD0">
        <w:rPr>
          <w:rFonts w:eastAsia="Times New Roman" w:cs="Arial"/>
          <w:szCs w:val="24"/>
        </w:rPr>
        <w:t xml:space="preserve">Etablierung einer Kultur, die ethisches Verhalten und Fairness </w:t>
      </w:r>
      <w:r w:rsidR="00FD2FB8" w:rsidRPr="00D40A0E">
        <w:rPr>
          <w:rFonts w:eastAsia="Times New Roman" w:cs="Arial"/>
          <w:szCs w:val="24"/>
        </w:rPr>
        <w:t>fördert</w:t>
      </w:r>
      <w:r>
        <w:rPr>
          <w:rFonts w:eastAsia="Times New Roman" w:cs="Arial"/>
          <w:szCs w:val="24"/>
        </w:rPr>
        <w:t>;</w:t>
      </w:r>
    </w:p>
    <w:p w:rsidR="00F97DD0" w:rsidRPr="00F97DD0" w:rsidRDefault="00D40A0E" w:rsidP="00D40A0E">
      <w:pPr>
        <w:widowControl/>
        <w:numPr>
          <w:ilvl w:val="0"/>
          <w:numId w:val="4"/>
        </w:numPr>
        <w:spacing w:after="0" w:line="276" w:lineRule="auto"/>
        <w:jc w:val="left"/>
        <w:rPr>
          <w:rFonts w:eastAsia="Times New Roman" w:cs="Arial"/>
          <w:szCs w:val="24"/>
        </w:rPr>
      </w:pPr>
      <w:r>
        <w:rPr>
          <w:rFonts w:eastAsia="Times New Roman" w:cs="Arial"/>
          <w:szCs w:val="24"/>
        </w:rPr>
        <w:t xml:space="preserve">Chancengleichheit, d.h. </w:t>
      </w:r>
      <w:r w:rsidR="00F97DD0" w:rsidRPr="00F97DD0">
        <w:rPr>
          <w:rFonts w:eastAsia="Times New Roman" w:cs="Arial"/>
          <w:szCs w:val="24"/>
        </w:rPr>
        <w:t>Ablehnung jeglicher Diskriminierung</w:t>
      </w:r>
      <w:r>
        <w:rPr>
          <w:rFonts w:eastAsia="Times New Roman" w:cs="Arial"/>
          <w:szCs w:val="24"/>
        </w:rPr>
        <w:t>.</w:t>
      </w:r>
    </w:p>
    <w:p w:rsidR="00F97DD0" w:rsidRPr="006F0865" w:rsidRDefault="00F97DD0" w:rsidP="00F97DD0">
      <w:pPr>
        <w:widowControl/>
        <w:spacing w:after="0" w:line="276" w:lineRule="auto"/>
        <w:ind w:left="0" w:firstLine="0"/>
        <w:jc w:val="left"/>
        <w:rPr>
          <w:rFonts w:eastAsia="Times New Roman" w:cs="Arial"/>
          <w:bCs/>
          <w:szCs w:val="24"/>
        </w:rPr>
      </w:pPr>
    </w:p>
    <w:p w:rsidR="00F97DD0" w:rsidRPr="00F97DD0" w:rsidRDefault="00F97DD0" w:rsidP="00F97DD0">
      <w:pPr>
        <w:widowControl/>
        <w:spacing w:after="0" w:line="276" w:lineRule="auto"/>
        <w:ind w:left="0" w:firstLine="0"/>
        <w:jc w:val="left"/>
        <w:rPr>
          <w:rFonts w:eastAsia="Times New Roman" w:cs="Arial"/>
          <w:szCs w:val="24"/>
        </w:rPr>
      </w:pPr>
      <w:r w:rsidRPr="00F97DD0">
        <w:rPr>
          <w:rFonts w:eastAsia="Times New Roman" w:cs="Arial"/>
          <w:b/>
          <w:bCs/>
          <w:szCs w:val="24"/>
        </w:rPr>
        <w:t>Transparenz</w:t>
      </w:r>
      <w:r w:rsidRPr="00F97DD0">
        <w:rPr>
          <w:rFonts w:eastAsia="Times New Roman" w:cs="Arial"/>
          <w:b/>
          <w:bCs/>
          <w:color w:val="0000FF"/>
          <w:szCs w:val="24"/>
        </w:rPr>
        <w:t xml:space="preserve"> </w:t>
      </w:r>
      <w:r w:rsidR="00FD2FB8">
        <w:rPr>
          <w:rFonts w:eastAsia="Times New Roman" w:cs="Arial"/>
          <w:szCs w:val="24"/>
        </w:rPr>
        <w:t xml:space="preserve">– Nachvollziehbarkeit: Unser Handeln </w:t>
      </w:r>
      <w:r w:rsidR="00D40A0E">
        <w:rPr>
          <w:rFonts w:eastAsia="Times New Roman" w:cs="Arial"/>
          <w:szCs w:val="24"/>
        </w:rPr>
        <w:t>ist</w:t>
      </w:r>
      <w:r w:rsidRPr="00F97DD0">
        <w:rPr>
          <w:rFonts w:eastAsia="Times New Roman" w:cs="Arial"/>
          <w:szCs w:val="24"/>
        </w:rPr>
        <w:t xml:space="preserve"> nachvollziehbar, wodurch das Ve</w:t>
      </w:r>
      <w:r w:rsidRPr="00F97DD0">
        <w:rPr>
          <w:rFonts w:eastAsia="Times New Roman" w:cs="Arial"/>
          <w:szCs w:val="24"/>
        </w:rPr>
        <w:t>r</w:t>
      </w:r>
      <w:r w:rsidRPr="00F97DD0">
        <w:rPr>
          <w:rFonts w:eastAsia="Times New Roman" w:cs="Arial"/>
          <w:szCs w:val="24"/>
        </w:rPr>
        <w:t xml:space="preserve">trauen in </w:t>
      </w:r>
      <w:r w:rsidR="00FD2FB8">
        <w:rPr>
          <w:rFonts w:eastAsia="Times New Roman" w:cs="Arial"/>
          <w:szCs w:val="24"/>
        </w:rPr>
        <w:t>die Organisation</w:t>
      </w:r>
      <w:r w:rsidRPr="00F97DD0">
        <w:rPr>
          <w:rFonts w:eastAsia="Times New Roman" w:cs="Arial"/>
          <w:szCs w:val="24"/>
        </w:rPr>
        <w:t xml:space="preserve"> und die handelnden Person</w:t>
      </w:r>
      <w:r w:rsidR="00D40A0E">
        <w:rPr>
          <w:rFonts w:eastAsia="Times New Roman" w:cs="Arial"/>
          <w:szCs w:val="24"/>
        </w:rPr>
        <w:t>en gestärkt wird:</w:t>
      </w:r>
    </w:p>
    <w:p w:rsidR="00F97DD0" w:rsidRPr="00F97DD0" w:rsidRDefault="00D40A0E" w:rsidP="00F97DD0">
      <w:pPr>
        <w:widowControl/>
        <w:numPr>
          <w:ilvl w:val="0"/>
          <w:numId w:val="7"/>
        </w:numPr>
        <w:spacing w:after="0" w:line="276" w:lineRule="auto"/>
        <w:ind w:left="709"/>
        <w:jc w:val="left"/>
        <w:rPr>
          <w:rFonts w:eastAsia="Times New Roman" w:cs="Arial"/>
          <w:szCs w:val="24"/>
        </w:rPr>
      </w:pPr>
      <w:r>
        <w:rPr>
          <w:rFonts w:eastAsia="Times New Roman" w:cs="Arial"/>
          <w:szCs w:val="24"/>
        </w:rPr>
        <w:t>wir legen die</w:t>
      </w:r>
      <w:r w:rsidR="00F97DD0" w:rsidRPr="00F97DD0">
        <w:rPr>
          <w:rFonts w:eastAsia="Times New Roman" w:cs="Arial"/>
          <w:szCs w:val="24"/>
        </w:rPr>
        <w:t xml:space="preserve"> wesentlichen </w:t>
      </w:r>
      <w:r w:rsidR="00FD2FB8">
        <w:rPr>
          <w:rFonts w:eastAsia="Times New Roman" w:cs="Arial"/>
          <w:szCs w:val="24"/>
        </w:rPr>
        <w:t>Grundlagen</w:t>
      </w:r>
      <w:r w:rsidR="00F97DD0" w:rsidRPr="00F97DD0">
        <w:rPr>
          <w:rFonts w:eastAsia="Times New Roman" w:cs="Arial"/>
          <w:szCs w:val="24"/>
        </w:rPr>
        <w:t xml:space="preserve">, insbesondere </w:t>
      </w:r>
      <w:r w:rsidR="00552F09">
        <w:rPr>
          <w:rFonts w:eastAsia="Times New Roman" w:cs="Arial"/>
          <w:szCs w:val="24"/>
        </w:rPr>
        <w:t>Satzung, Leitbild</w:t>
      </w:r>
      <w:r w:rsidR="00F97DD0">
        <w:rPr>
          <w:rFonts w:eastAsia="Times New Roman" w:cs="Arial"/>
          <w:szCs w:val="24"/>
        </w:rPr>
        <w:t>,</w:t>
      </w:r>
      <w:r w:rsidR="00F97DD0" w:rsidRPr="00F97DD0">
        <w:rPr>
          <w:rFonts w:eastAsia="Times New Roman" w:cs="Arial"/>
          <w:szCs w:val="24"/>
        </w:rPr>
        <w:t xml:space="preserve"> Strategie</w:t>
      </w:r>
      <w:r w:rsidR="00F97DD0">
        <w:rPr>
          <w:rFonts w:eastAsia="Times New Roman" w:cs="Arial"/>
          <w:szCs w:val="24"/>
        </w:rPr>
        <w:t xml:space="preserve"> und Finanzen</w:t>
      </w:r>
      <w:r>
        <w:rPr>
          <w:rFonts w:eastAsia="Times New Roman" w:cs="Arial"/>
          <w:szCs w:val="24"/>
        </w:rPr>
        <w:t xml:space="preserve"> offen</w:t>
      </w:r>
    </w:p>
    <w:p w:rsidR="00F97DD0" w:rsidRPr="00F97DD0" w:rsidRDefault="00D40A0E" w:rsidP="00F97DD0">
      <w:pPr>
        <w:widowControl/>
        <w:numPr>
          <w:ilvl w:val="0"/>
          <w:numId w:val="7"/>
        </w:numPr>
        <w:spacing w:after="0" w:line="276" w:lineRule="auto"/>
        <w:ind w:left="709"/>
        <w:jc w:val="left"/>
        <w:rPr>
          <w:rFonts w:eastAsia="Times New Roman" w:cs="Arial"/>
          <w:szCs w:val="24"/>
        </w:rPr>
      </w:pPr>
      <w:r>
        <w:rPr>
          <w:rFonts w:eastAsia="Times New Roman" w:cs="Arial"/>
          <w:szCs w:val="24"/>
        </w:rPr>
        <w:t xml:space="preserve">wir gestalten </w:t>
      </w:r>
      <w:r w:rsidR="00F97DD0" w:rsidRPr="00F97DD0">
        <w:rPr>
          <w:rFonts w:eastAsia="Times New Roman" w:cs="Arial"/>
          <w:szCs w:val="24"/>
        </w:rPr>
        <w:t>Entscheidung</w:t>
      </w:r>
      <w:r>
        <w:rPr>
          <w:rFonts w:eastAsia="Times New Roman" w:cs="Arial"/>
          <w:szCs w:val="24"/>
        </w:rPr>
        <w:t>sprozesse offen und transparent;</w:t>
      </w:r>
    </w:p>
    <w:p w:rsidR="00F97DD0" w:rsidRDefault="00D40A0E" w:rsidP="00F97DD0">
      <w:pPr>
        <w:widowControl/>
        <w:numPr>
          <w:ilvl w:val="0"/>
          <w:numId w:val="7"/>
        </w:numPr>
        <w:spacing w:after="0" w:line="276" w:lineRule="auto"/>
        <w:ind w:left="709"/>
        <w:jc w:val="left"/>
        <w:rPr>
          <w:rFonts w:eastAsia="Times New Roman" w:cs="Arial"/>
          <w:szCs w:val="24"/>
        </w:rPr>
      </w:pPr>
      <w:r>
        <w:rPr>
          <w:rFonts w:eastAsia="Times New Roman" w:cs="Arial"/>
          <w:szCs w:val="24"/>
        </w:rPr>
        <w:t>wir gewährleisten a</w:t>
      </w:r>
      <w:r w:rsidR="00F97DD0">
        <w:rPr>
          <w:rFonts w:eastAsia="Times New Roman" w:cs="Arial"/>
          <w:szCs w:val="24"/>
        </w:rPr>
        <w:t>llen einen e</w:t>
      </w:r>
      <w:r w:rsidR="00F97DD0" w:rsidRPr="00F97DD0">
        <w:rPr>
          <w:rFonts w:eastAsia="Times New Roman" w:cs="Arial"/>
          <w:szCs w:val="24"/>
        </w:rPr>
        <w:t>infachen Zugang</w:t>
      </w:r>
      <w:r>
        <w:rPr>
          <w:rFonts w:eastAsia="Times New Roman" w:cs="Arial"/>
          <w:szCs w:val="24"/>
        </w:rPr>
        <w:t xml:space="preserve"> zu allen relevanten Dokumenten.</w:t>
      </w:r>
    </w:p>
    <w:p w:rsidR="00F97DD0" w:rsidRPr="006F0865" w:rsidRDefault="00F97DD0" w:rsidP="00F97DD0">
      <w:pPr>
        <w:widowControl/>
        <w:spacing w:after="0" w:line="276" w:lineRule="auto"/>
        <w:ind w:left="0" w:firstLine="0"/>
        <w:jc w:val="left"/>
        <w:rPr>
          <w:rFonts w:eastAsia="Times New Roman" w:cs="Arial"/>
          <w:bCs/>
          <w:szCs w:val="24"/>
        </w:rPr>
      </w:pPr>
    </w:p>
    <w:p w:rsidR="00D40A0E" w:rsidRDefault="00F97DD0" w:rsidP="00D40A0E">
      <w:pPr>
        <w:widowControl/>
        <w:spacing w:after="0" w:line="276" w:lineRule="auto"/>
        <w:ind w:left="0" w:firstLine="0"/>
        <w:jc w:val="left"/>
        <w:rPr>
          <w:rFonts w:eastAsia="Times New Roman" w:cs="Arial"/>
          <w:szCs w:val="24"/>
        </w:rPr>
      </w:pPr>
      <w:r w:rsidRPr="00F97DD0">
        <w:rPr>
          <w:rFonts w:eastAsia="Times New Roman" w:cs="Arial"/>
          <w:b/>
          <w:bCs/>
          <w:szCs w:val="24"/>
        </w:rPr>
        <w:t>Verantwortlichkeit und Rechenschaftspflicht</w:t>
      </w:r>
      <w:r w:rsidRPr="00F97DD0">
        <w:rPr>
          <w:rFonts w:eastAsia="Times New Roman" w:cs="Arial"/>
          <w:szCs w:val="24"/>
        </w:rPr>
        <w:t xml:space="preserve"> – </w:t>
      </w:r>
      <w:r w:rsidR="00D40A0E">
        <w:rPr>
          <w:rFonts w:eastAsia="Times New Roman" w:cs="Arial"/>
          <w:szCs w:val="24"/>
        </w:rPr>
        <w:t>die</w:t>
      </w:r>
      <w:r w:rsidRPr="00F97DD0">
        <w:rPr>
          <w:rFonts w:eastAsia="Times New Roman" w:cs="Arial"/>
          <w:szCs w:val="24"/>
        </w:rPr>
        <w:t xml:space="preserve"> handelnden Personen übernehmen Verantwortung</w:t>
      </w:r>
      <w:r w:rsidR="00D40A0E">
        <w:rPr>
          <w:rFonts w:eastAsia="Times New Roman" w:cs="Arial"/>
          <w:szCs w:val="24"/>
        </w:rPr>
        <w:t xml:space="preserve"> und</w:t>
      </w:r>
      <w:r w:rsidRPr="00F97DD0">
        <w:rPr>
          <w:rFonts w:eastAsia="Times New Roman" w:cs="Arial"/>
          <w:szCs w:val="24"/>
        </w:rPr>
        <w:t xml:space="preserve"> </w:t>
      </w:r>
      <w:r w:rsidR="00FD2FB8">
        <w:rPr>
          <w:rFonts w:eastAsia="Times New Roman" w:cs="Arial"/>
          <w:szCs w:val="24"/>
        </w:rPr>
        <w:t>legen darüber</w:t>
      </w:r>
      <w:r w:rsidR="00D40A0E">
        <w:rPr>
          <w:rFonts w:eastAsia="Times New Roman" w:cs="Arial"/>
          <w:szCs w:val="24"/>
        </w:rPr>
        <w:t xml:space="preserve"> Rechenschaft ab. Dazu ist:</w:t>
      </w:r>
    </w:p>
    <w:p w:rsidR="00F97DD0" w:rsidRPr="00F97DD0" w:rsidRDefault="00D40A0E" w:rsidP="00D40A0E">
      <w:pPr>
        <w:widowControl/>
        <w:numPr>
          <w:ilvl w:val="0"/>
          <w:numId w:val="14"/>
        </w:numPr>
        <w:spacing w:after="0" w:line="276" w:lineRule="auto"/>
        <w:jc w:val="left"/>
        <w:rPr>
          <w:rFonts w:eastAsia="Times New Roman" w:cs="Arial"/>
          <w:szCs w:val="24"/>
        </w:rPr>
      </w:pPr>
      <w:r>
        <w:rPr>
          <w:rFonts w:eastAsia="Times New Roman" w:cs="Arial"/>
          <w:szCs w:val="24"/>
        </w:rPr>
        <w:t>i</w:t>
      </w:r>
      <w:r w:rsidR="00FD2FB8">
        <w:rPr>
          <w:rFonts w:eastAsia="Times New Roman" w:cs="Arial"/>
          <w:szCs w:val="24"/>
        </w:rPr>
        <w:t>n der Satzung und ergänzenden Ordnungen eine k</w:t>
      </w:r>
      <w:r w:rsidR="00F97DD0" w:rsidRPr="00F97DD0">
        <w:rPr>
          <w:rFonts w:eastAsia="Times New Roman" w:cs="Arial"/>
          <w:szCs w:val="24"/>
        </w:rPr>
        <w:t>lare und transparente Zuordnung von Kompetenzen und Aufgaben</w:t>
      </w:r>
      <w:r w:rsidR="00FD2FB8">
        <w:rPr>
          <w:rFonts w:eastAsia="Times New Roman" w:cs="Arial"/>
          <w:szCs w:val="24"/>
        </w:rPr>
        <w:t xml:space="preserve"> beschrieben</w:t>
      </w:r>
      <w:r>
        <w:rPr>
          <w:rFonts w:eastAsia="Times New Roman" w:cs="Arial"/>
          <w:szCs w:val="24"/>
        </w:rPr>
        <w:t>;</w:t>
      </w:r>
    </w:p>
    <w:p w:rsidR="00F97DD0" w:rsidRPr="00F97DD0" w:rsidRDefault="00D40A0E" w:rsidP="00F97DD0">
      <w:pPr>
        <w:widowControl/>
        <w:numPr>
          <w:ilvl w:val="0"/>
          <w:numId w:val="9"/>
        </w:numPr>
        <w:spacing w:after="0" w:line="276" w:lineRule="auto"/>
        <w:ind w:left="709"/>
        <w:jc w:val="left"/>
        <w:rPr>
          <w:rFonts w:eastAsia="Times New Roman" w:cs="Arial"/>
          <w:szCs w:val="24"/>
        </w:rPr>
      </w:pPr>
      <w:r>
        <w:rPr>
          <w:rFonts w:eastAsia="Times New Roman" w:cs="Arial"/>
          <w:szCs w:val="24"/>
        </w:rPr>
        <w:t xml:space="preserve">ein </w:t>
      </w:r>
      <w:r w:rsidR="00552F09">
        <w:rPr>
          <w:rFonts w:eastAsia="Times New Roman" w:cs="Arial"/>
          <w:szCs w:val="24"/>
        </w:rPr>
        <w:t>e</w:t>
      </w:r>
      <w:r w:rsidR="00F97DD0" w:rsidRPr="00F97DD0">
        <w:rPr>
          <w:rFonts w:eastAsia="Times New Roman" w:cs="Arial"/>
          <w:szCs w:val="24"/>
        </w:rPr>
        <w:t>ffektives Controlling</w:t>
      </w:r>
      <w:r w:rsidR="00FD2FB8">
        <w:rPr>
          <w:rFonts w:eastAsia="Times New Roman" w:cs="Arial"/>
          <w:szCs w:val="24"/>
        </w:rPr>
        <w:t xml:space="preserve"> eingeführt</w:t>
      </w:r>
      <w:r w:rsidR="00552F09">
        <w:rPr>
          <w:rFonts w:eastAsia="Times New Roman" w:cs="Arial"/>
          <w:szCs w:val="24"/>
        </w:rPr>
        <w:t xml:space="preserve"> und ausgebaut;</w:t>
      </w:r>
    </w:p>
    <w:p w:rsidR="00F97DD0" w:rsidRPr="00F97DD0" w:rsidRDefault="00D40A0E" w:rsidP="00F97DD0">
      <w:pPr>
        <w:widowControl/>
        <w:numPr>
          <w:ilvl w:val="0"/>
          <w:numId w:val="10"/>
        </w:numPr>
        <w:spacing w:after="0" w:line="276" w:lineRule="auto"/>
        <w:ind w:left="709"/>
        <w:jc w:val="left"/>
        <w:rPr>
          <w:rFonts w:eastAsia="Times New Roman" w:cs="Arial"/>
          <w:szCs w:val="24"/>
        </w:rPr>
      </w:pPr>
      <w:r>
        <w:rPr>
          <w:rFonts w:eastAsia="Times New Roman" w:cs="Arial"/>
          <w:szCs w:val="24"/>
        </w:rPr>
        <w:t xml:space="preserve">werden </w:t>
      </w:r>
      <w:r w:rsidR="00FD2FB8">
        <w:rPr>
          <w:rFonts w:eastAsia="Times New Roman" w:cs="Arial"/>
          <w:szCs w:val="24"/>
        </w:rPr>
        <w:t>Rechenschaftsberichte in den entscheidenden Gremien</w:t>
      </w:r>
      <w:r>
        <w:rPr>
          <w:rFonts w:eastAsia="Times New Roman" w:cs="Arial"/>
          <w:szCs w:val="24"/>
        </w:rPr>
        <w:t xml:space="preserve"> abgegeben.</w:t>
      </w:r>
    </w:p>
    <w:p w:rsidR="00F97DD0" w:rsidRPr="006F0865" w:rsidRDefault="00F97DD0" w:rsidP="00F97DD0">
      <w:pPr>
        <w:widowControl/>
        <w:spacing w:after="0" w:line="276" w:lineRule="auto"/>
        <w:ind w:left="0" w:firstLine="0"/>
        <w:jc w:val="left"/>
        <w:rPr>
          <w:rFonts w:eastAsia="Times New Roman" w:cs="Arial"/>
          <w:bCs/>
          <w:szCs w:val="24"/>
        </w:rPr>
      </w:pPr>
    </w:p>
    <w:p w:rsidR="00F97DD0" w:rsidRPr="00F97DD0" w:rsidRDefault="00F97DD0" w:rsidP="00F97DD0">
      <w:pPr>
        <w:widowControl/>
        <w:spacing w:after="0" w:line="276" w:lineRule="auto"/>
        <w:ind w:left="0" w:firstLine="0"/>
        <w:jc w:val="left"/>
        <w:rPr>
          <w:rFonts w:eastAsia="Times New Roman" w:cs="Arial"/>
          <w:szCs w:val="24"/>
        </w:rPr>
      </w:pPr>
      <w:r w:rsidRPr="00F97DD0">
        <w:rPr>
          <w:rFonts w:eastAsia="Times New Roman" w:cs="Arial"/>
          <w:b/>
          <w:bCs/>
          <w:szCs w:val="24"/>
        </w:rPr>
        <w:t>Partizipation und Einbindung</w:t>
      </w:r>
      <w:r w:rsidRPr="00F97DD0">
        <w:rPr>
          <w:rFonts w:eastAsia="Times New Roman" w:cs="Arial"/>
          <w:szCs w:val="24"/>
        </w:rPr>
        <w:t xml:space="preserve"> - der </w:t>
      </w:r>
      <w:r w:rsidR="00FD2FB8">
        <w:rPr>
          <w:rFonts w:eastAsia="Times New Roman" w:cs="Arial"/>
          <w:szCs w:val="24"/>
        </w:rPr>
        <w:t>LSB NRW</w:t>
      </w:r>
      <w:r w:rsidRPr="00F97DD0">
        <w:rPr>
          <w:rFonts w:eastAsia="Times New Roman" w:cs="Arial"/>
          <w:szCs w:val="24"/>
        </w:rPr>
        <w:t xml:space="preserve"> lässt seine wichtigsten Anspruchsgruppen teilhaben mit dem Ziel, die Interessen und Anliegen der Betroffenen zu berücksichtigen und unterschiedliche Positionen in die Entscheidungen und Beschlüsse einzubeziehen.</w:t>
      </w:r>
      <w:r w:rsidR="00D40A0E">
        <w:rPr>
          <w:rFonts w:eastAsia="Times New Roman" w:cs="Arial"/>
          <w:szCs w:val="24"/>
        </w:rPr>
        <w:t xml:space="preserve"> Dazu sind:</w:t>
      </w:r>
    </w:p>
    <w:p w:rsidR="00F97DD0" w:rsidRPr="00F97DD0" w:rsidRDefault="00D40A0E" w:rsidP="00F97DD0">
      <w:pPr>
        <w:widowControl/>
        <w:numPr>
          <w:ilvl w:val="0"/>
          <w:numId w:val="11"/>
        </w:numPr>
        <w:spacing w:after="0" w:line="276" w:lineRule="auto"/>
        <w:ind w:left="709"/>
        <w:jc w:val="left"/>
        <w:rPr>
          <w:rFonts w:eastAsia="Times New Roman" w:cs="Arial"/>
          <w:szCs w:val="24"/>
        </w:rPr>
      </w:pPr>
      <w:r>
        <w:rPr>
          <w:rFonts w:eastAsia="Times New Roman" w:cs="Arial"/>
          <w:szCs w:val="24"/>
        </w:rPr>
        <w:t>d</w:t>
      </w:r>
      <w:r w:rsidR="00F97DD0" w:rsidRPr="00F97DD0">
        <w:rPr>
          <w:rFonts w:eastAsia="Times New Roman" w:cs="Arial"/>
          <w:szCs w:val="24"/>
        </w:rPr>
        <w:t>emokratische Strukturen und Willensbildungsprozesse</w:t>
      </w:r>
      <w:r w:rsidR="00FD2FB8">
        <w:rPr>
          <w:rFonts w:eastAsia="Times New Roman" w:cs="Arial"/>
          <w:szCs w:val="24"/>
        </w:rPr>
        <w:t xml:space="preserve"> angelegt</w:t>
      </w:r>
      <w:r>
        <w:rPr>
          <w:rFonts w:eastAsia="Times New Roman" w:cs="Arial"/>
          <w:szCs w:val="24"/>
        </w:rPr>
        <w:t>;</w:t>
      </w:r>
    </w:p>
    <w:p w:rsidR="00F97DD0" w:rsidRPr="00F97DD0" w:rsidRDefault="00D40A0E" w:rsidP="00F97DD0">
      <w:pPr>
        <w:widowControl/>
        <w:numPr>
          <w:ilvl w:val="0"/>
          <w:numId w:val="12"/>
        </w:numPr>
        <w:spacing w:after="0" w:line="276" w:lineRule="auto"/>
        <w:ind w:left="709"/>
        <w:jc w:val="left"/>
        <w:rPr>
          <w:rFonts w:eastAsia="Times New Roman" w:cs="Arial"/>
          <w:szCs w:val="24"/>
        </w:rPr>
      </w:pPr>
      <w:r>
        <w:rPr>
          <w:rFonts w:eastAsia="Times New Roman" w:cs="Arial"/>
          <w:szCs w:val="24"/>
        </w:rPr>
        <w:t>d</w:t>
      </w:r>
      <w:r w:rsidR="00FD2FB8">
        <w:rPr>
          <w:rFonts w:eastAsia="Times New Roman" w:cs="Arial"/>
          <w:szCs w:val="24"/>
        </w:rPr>
        <w:t>ie</w:t>
      </w:r>
      <w:r w:rsidR="00F97DD0" w:rsidRPr="00F97DD0">
        <w:rPr>
          <w:rFonts w:eastAsia="Times New Roman" w:cs="Arial"/>
          <w:szCs w:val="24"/>
        </w:rPr>
        <w:t xml:space="preserve"> internen und externen Anspruchsgruppen des </w:t>
      </w:r>
      <w:r w:rsidR="00FD2FB8">
        <w:rPr>
          <w:rFonts w:eastAsia="Times New Roman" w:cs="Arial"/>
          <w:szCs w:val="24"/>
        </w:rPr>
        <w:t>LSB NRW bekannt</w:t>
      </w:r>
      <w:r>
        <w:rPr>
          <w:rFonts w:eastAsia="Times New Roman" w:cs="Arial"/>
          <w:szCs w:val="24"/>
        </w:rPr>
        <w:t>;</w:t>
      </w:r>
    </w:p>
    <w:p w:rsidR="00FD2FB8" w:rsidRDefault="00D40A0E" w:rsidP="00615019">
      <w:pPr>
        <w:widowControl/>
        <w:numPr>
          <w:ilvl w:val="0"/>
          <w:numId w:val="13"/>
        </w:numPr>
        <w:spacing w:after="0" w:line="276" w:lineRule="auto"/>
        <w:ind w:left="709"/>
        <w:jc w:val="left"/>
        <w:rPr>
          <w:rFonts w:eastAsia="Times New Roman" w:cs="Arial"/>
          <w:sz w:val="24"/>
          <w:szCs w:val="24"/>
        </w:rPr>
      </w:pPr>
      <w:r>
        <w:rPr>
          <w:rFonts w:eastAsia="Times New Roman" w:cs="Arial"/>
          <w:szCs w:val="24"/>
        </w:rPr>
        <w:t>d</w:t>
      </w:r>
      <w:r w:rsidR="00FD2FB8">
        <w:rPr>
          <w:rFonts w:eastAsia="Times New Roman" w:cs="Arial"/>
          <w:szCs w:val="24"/>
        </w:rPr>
        <w:t>ie</w:t>
      </w:r>
      <w:r w:rsidR="00F97DD0" w:rsidRPr="00F97DD0">
        <w:rPr>
          <w:rFonts w:eastAsia="Times New Roman" w:cs="Arial"/>
          <w:szCs w:val="24"/>
        </w:rPr>
        <w:t xml:space="preserve"> </w:t>
      </w:r>
      <w:r w:rsidR="00552F09">
        <w:rPr>
          <w:rFonts w:eastAsia="Times New Roman" w:cs="Arial"/>
          <w:szCs w:val="24"/>
        </w:rPr>
        <w:t xml:space="preserve">Strukturen angelegt, durch die die </w:t>
      </w:r>
      <w:r w:rsidR="00F97DD0" w:rsidRPr="00F97DD0">
        <w:rPr>
          <w:rFonts w:eastAsia="Times New Roman" w:cs="Arial"/>
          <w:szCs w:val="24"/>
        </w:rPr>
        <w:t xml:space="preserve">Interessengruppen </w:t>
      </w:r>
      <w:r w:rsidR="00FD2FB8">
        <w:rPr>
          <w:rFonts w:eastAsia="Times New Roman" w:cs="Arial"/>
          <w:szCs w:val="24"/>
        </w:rPr>
        <w:t>an</w:t>
      </w:r>
      <w:r w:rsidR="00F97DD0" w:rsidRPr="00F97DD0">
        <w:rPr>
          <w:rFonts w:eastAsia="Times New Roman" w:cs="Arial"/>
          <w:szCs w:val="24"/>
        </w:rPr>
        <w:t xml:space="preserve"> der Willensbildung und Entscheidungsfindung</w:t>
      </w:r>
      <w:r w:rsidR="00FD2FB8">
        <w:rPr>
          <w:rFonts w:eastAsia="Times New Roman" w:cs="Arial"/>
          <w:szCs w:val="24"/>
        </w:rPr>
        <w:t xml:space="preserve"> beteiligt</w:t>
      </w:r>
      <w:r w:rsidR="00552F09">
        <w:rPr>
          <w:rFonts w:eastAsia="Times New Roman" w:cs="Arial"/>
          <w:szCs w:val="24"/>
        </w:rPr>
        <w:t xml:space="preserve"> werden</w:t>
      </w:r>
    </w:p>
    <w:p w:rsidR="00615019" w:rsidRPr="00615019" w:rsidRDefault="00615019" w:rsidP="00615019">
      <w:pPr>
        <w:widowControl/>
        <w:spacing w:after="0" w:line="276" w:lineRule="auto"/>
        <w:ind w:left="0" w:firstLine="0"/>
        <w:jc w:val="left"/>
        <w:rPr>
          <w:rFonts w:eastAsia="Times New Roman" w:cs="Arial"/>
          <w:szCs w:val="24"/>
        </w:rPr>
      </w:pPr>
    </w:p>
    <w:p w:rsidR="00615019" w:rsidRDefault="00615019" w:rsidP="00615019">
      <w:pPr>
        <w:widowControl/>
        <w:spacing w:after="0" w:line="276" w:lineRule="auto"/>
        <w:ind w:left="0" w:firstLine="0"/>
        <w:jc w:val="left"/>
        <w:rPr>
          <w:rFonts w:eastAsia="Times New Roman" w:cs="Arial"/>
          <w:szCs w:val="24"/>
        </w:rPr>
      </w:pPr>
      <w:r w:rsidRPr="00615019">
        <w:rPr>
          <w:rFonts w:eastAsia="Times New Roman" w:cs="Arial"/>
          <w:szCs w:val="24"/>
        </w:rPr>
        <w:t>Diese</w:t>
      </w:r>
      <w:r>
        <w:rPr>
          <w:rFonts w:eastAsia="Times New Roman" w:cs="Arial"/>
          <w:szCs w:val="24"/>
        </w:rPr>
        <w:t xml:space="preserve"> Prinzipien sind in der Satzung und den Ordnungen des Landessportbundes </w:t>
      </w:r>
      <w:r w:rsidR="00552F09">
        <w:rPr>
          <w:rFonts w:eastAsia="Times New Roman" w:cs="Arial"/>
          <w:szCs w:val="24"/>
        </w:rPr>
        <w:t>an unte</w:t>
      </w:r>
      <w:r w:rsidR="00552F09">
        <w:rPr>
          <w:rFonts w:eastAsia="Times New Roman" w:cs="Arial"/>
          <w:szCs w:val="24"/>
        </w:rPr>
        <w:t>r</w:t>
      </w:r>
      <w:r w:rsidR="00552F09">
        <w:rPr>
          <w:rFonts w:eastAsia="Times New Roman" w:cs="Arial"/>
          <w:szCs w:val="24"/>
        </w:rPr>
        <w:t xml:space="preserve">schiedlichen Stellen </w:t>
      </w:r>
      <w:r>
        <w:rPr>
          <w:rFonts w:eastAsia="Times New Roman" w:cs="Arial"/>
          <w:szCs w:val="24"/>
        </w:rPr>
        <w:t>verankert.</w:t>
      </w:r>
    </w:p>
    <w:p w:rsidR="00615019" w:rsidRDefault="006F0865" w:rsidP="00615019">
      <w:pPr>
        <w:widowControl/>
        <w:spacing w:after="0" w:line="276" w:lineRule="auto"/>
        <w:ind w:left="0" w:firstLine="0"/>
        <w:jc w:val="left"/>
        <w:rPr>
          <w:rFonts w:eastAsia="Times New Roman" w:cs="Arial"/>
          <w:szCs w:val="24"/>
        </w:rPr>
      </w:pPr>
      <w:r>
        <w:rPr>
          <w:rFonts w:eastAsia="Times New Roman" w:cs="Arial"/>
          <w:noProof/>
          <w:szCs w:val="24"/>
        </w:rPr>
        <mc:AlternateContent>
          <mc:Choice Requires="wps">
            <w:drawing>
              <wp:anchor distT="0" distB="0" distL="114300" distR="114300" simplePos="0" relativeHeight="251663360" behindDoc="1" locked="0" layoutInCell="1" allowOverlap="1">
                <wp:simplePos x="0" y="0"/>
                <wp:positionH relativeFrom="column">
                  <wp:posOffset>-52070</wp:posOffset>
                </wp:positionH>
                <wp:positionV relativeFrom="paragraph">
                  <wp:posOffset>107315</wp:posOffset>
                </wp:positionV>
                <wp:extent cx="5934075" cy="13430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5934075" cy="1343025"/>
                        </a:xfrm>
                        <a:prstGeom prst="rect">
                          <a:avLst/>
                        </a:prstGeom>
                        <a:solidFill>
                          <a:schemeClr val="accent1">
                            <a:lumMod val="20000"/>
                            <a:lumOff val="80000"/>
                          </a:schemeClr>
                        </a:solidFill>
                        <a:ln>
                          <a:solidFill>
                            <a:srgbClr val="0076B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0" o:spid="_x0000_s1026" style="position:absolute;margin-left:-4.1pt;margin-top:8.45pt;width:467.25pt;height:105.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" fillcolor="#dbe5f1 [660]" strokecolor="#0076b9" strokeweight="2pt"/>
            </w:pict>
          </mc:Fallback>
        </mc:AlternateContent>
      </w:r>
    </w:p>
    <w:p w:rsidR="00615019" w:rsidRPr="006F0865" w:rsidRDefault="00615019" w:rsidP="006F0865">
      <w:pPr>
        <w:widowControl/>
        <w:spacing w:after="0" w:line="276" w:lineRule="auto"/>
        <w:ind w:left="0" w:firstLine="0"/>
        <w:rPr>
          <w:rFonts w:eastAsia="Times New Roman" w:cs="Arial"/>
          <w:b/>
          <w:sz w:val="20"/>
          <w:szCs w:val="24"/>
        </w:rPr>
      </w:pPr>
      <w:r w:rsidRPr="006F0865">
        <w:rPr>
          <w:rFonts w:eastAsia="Times New Roman" w:cs="Arial"/>
          <w:b/>
          <w:sz w:val="20"/>
          <w:szCs w:val="24"/>
        </w:rPr>
        <w:t>HINWEIS:</w:t>
      </w:r>
    </w:p>
    <w:p w:rsidR="00FD2FB8" w:rsidRPr="00F97DD0" w:rsidRDefault="00615019" w:rsidP="006F0865">
      <w:pPr>
        <w:widowControl/>
        <w:spacing w:after="0" w:line="276" w:lineRule="auto"/>
        <w:ind w:left="0" w:firstLine="0"/>
        <w:rPr>
          <w:rFonts w:eastAsia="Times New Roman" w:cs="Arial"/>
          <w:sz w:val="20"/>
          <w:szCs w:val="24"/>
        </w:rPr>
      </w:pPr>
      <w:r w:rsidRPr="006F0865">
        <w:rPr>
          <w:rFonts w:eastAsia="Times New Roman" w:cs="Arial"/>
          <w:sz w:val="20"/>
          <w:szCs w:val="24"/>
        </w:rPr>
        <w:t xml:space="preserve">Die Auseinandersetzung mit dem Thema Grundsätze der guten Verbandsführung und die Einführung in der jeweils eigenen Organisation ist ein </w:t>
      </w:r>
      <w:r w:rsidR="00205ABF" w:rsidRPr="006F0865">
        <w:rPr>
          <w:rFonts w:eastAsia="Times New Roman" w:cs="Arial"/>
          <w:sz w:val="20"/>
          <w:szCs w:val="24"/>
        </w:rPr>
        <w:t>kontinuierlicher</w:t>
      </w:r>
      <w:r w:rsidRPr="006F0865">
        <w:rPr>
          <w:rFonts w:eastAsia="Times New Roman" w:cs="Arial"/>
          <w:sz w:val="20"/>
          <w:szCs w:val="24"/>
        </w:rPr>
        <w:t xml:space="preserve"> Prozess. Es muss und kann nicht alles mit einem Schritt umgesetzt werden. Wichtig ist, dass die Grundsätze gelebt werden. Daraus ergeben sich zwangsläufig immer weitere Konkretisierungen. Dies ist u.a. auch daran erkennbar, dass seit der Einführung der GdgV beim LSB NRW 2016 jährlich weitere Ergänzungen und Anpassungen </w:t>
      </w:r>
      <w:r w:rsidR="00205ABF" w:rsidRPr="006F0865">
        <w:rPr>
          <w:rFonts w:eastAsia="Times New Roman" w:cs="Arial"/>
          <w:sz w:val="20"/>
          <w:szCs w:val="24"/>
        </w:rPr>
        <w:t>in Sa</w:t>
      </w:r>
      <w:r w:rsidR="00205ABF" w:rsidRPr="006F0865">
        <w:rPr>
          <w:rFonts w:eastAsia="Times New Roman" w:cs="Arial"/>
          <w:sz w:val="20"/>
          <w:szCs w:val="24"/>
        </w:rPr>
        <w:t>t</w:t>
      </w:r>
      <w:r w:rsidR="00205ABF" w:rsidRPr="006F0865">
        <w:rPr>
          <w:rFonts w:eastAsia="Times New Roman" w:cs="Arial"/>
          <w:sz w:val="20"/>
          <w:szCs w:val="24"/>
        </w:rPr>
        <w:t xml:space="preserve">zung und Ordnungen </w:t>
      </w:r>
      <w:r w:rsidRPr="006F0865">
        <w:rPr>
          <w:rFonts w:eastAsia="Times New Roman" w:cs="Arial"/>
          <w:sz w:val="20"/>
          <w:szCs w:val="24"/>
        </w:rPr>
        <w:t>vorgenommen worden sind.</w:t>
      </w:r>
    </w:p>
    <w:p w:rsidR="00F97DD0" w:rsidRDefault="00F97DD0" w:rsidP="00F97DD0">
      <w:pPr>
        <w:pStyle w:val="Untertitel"/>
        <w:spacing w:after="120" w:line="276" w:lineRule="auto"/>
        <w:jc w:val="both"/>
        <w:rPr>
          <w:color w:val="auto"/>
          <w:sz w:val="22"/>
          <w:szCs w:val="24"/>
        </w:rPr>
      </w:pPr>
    </w:p>
    <w:p w:rsidR="00205ABF" w:rsidRDefault="00205ABF" w:rsidP="00552F09">
      <w:pPr>
        <w:pStyle w:val="Untertitel"/>
        <w:spacing w:after="120" w:line="276" w:lineRule="auto"/>
        <w:jc w:val="both"/>
        <w:rPr>
          <w:b/>
          <w:color w:val="auto"/>
          <w:sz w:val="22"/>
          <w:szCs w:val="24"/>
        </w:rPr>
        <w:sectPr w:rsidR="00205ABF" w:rsidSect="00921E79">
          <w:headerReference w:type="default" r:id="rId9"/>
          <w:pgSz w:w="11906" w:h="16838"/>
          <w:pgMar w:top="1417" w:right="1417" w:bottom="709" w:left="1417" w:header="708" w:footer="708" w:gutter="0"/>
          <w:cols w:space="708"/>
          <w:docGrid w:linePitch="360"/>
        </w:sectPr>
      </w:pPr>
    </w:p>
    <w:p w:rsidR="00552F09" w:rsidRDefault="00552F09" w:rsidP="00552F09">
      <w:pPr>
        <w:pStyle w:val="Untertitel"/>
        <w:spacing w:after="120" w:line="276" w:lineRule="auto"/>
        <w:jc w:val="both"/>
        <w:rPr>
          <w:b/>
          <w:color w:val="auto"/>
          <w:sz w:val="22"/>
          <w:szCs w:val="24"/>
        </w:rPr>
      </w:pPr>
    </w:p>
    <w:p w:rsidR="00205ABF" w:rsidRDefault="00205ABF" w:rsidP="00552F09">
      <w:pPr>
        <w:pStyle w:val="Untertitel"/>
        <w:spacing w:after="120" w:line="276" w:lineRule="auto"/>
        <w:jc w:val="both"/>
        <w:rPr>
          <w:b/>
          <w:color w:val="auto"/>
          <w:sz w:val="22"/>
          <w:szCs w:val="24"/>
        </w:rPr>
      </w:pPr>
    </w:p>
    <w:p w:rsidR="00C72223" w:rsidRPr="00F97DD0" w:rsidRDefault="00C72223" w:rsidP="00F97DD0">
      <w:pPr>
        <w:pStyle w:val="Untertitel"/>
        <w:spacing w:after="120" w:line="276" w:lineRule="auto"/>
        <w:jc w:val="both"/>
        <w:rPr>
          <w:b/>
          <w:color w:val="auto"/>
          <w:sz w:val="22"/>
          <w:szCs w:val="24"/>
        </w:rPr>
      </w:pPr>
      <w:r w:rsidRPr="00F97DD0">
        <w:rPr>
          <w:b/>
          <w:color w:val="auto"/>
          <w:sz w:val="22"/>
          <w:szCs w:val="24"/>
        </w:rPr>
        <w:t>Satzungsbausteine Good Governance</w:t>
      </w:r>
    </w:p>
    <w:p w:rsidR="00A72EAB" w:rsidRPr="00F97DD0" w:rsidRDefault="00A72EAB" w:rsidP="00F97DD0">
      <w:pPr>
        <w:pStyle w:val="Untertitel"/>
        <w:spacing w:after="120" w:line="276" w:lineRule="auto"/>
        <w:jc w:val="both"/>
        <w:rPr>
          <w:color w:val="auto"/>
          <w:sz w:val="22"/>
          <w:szCs w:val="24"/>
        </w:rPr>
      </w:pPr>
      <w:r w:rsidRPr="00F97DD0">
        <w:rPr>
          <w:color w:val="auto"/>
          <w:sz w:val="22"/>
          <w:szCs w:val="24"/>
        </w:rPr>
        <w:t>Im Folgenden sind Textbausteine formuliert, die in eine bestehende Satzung eingebaut we</w:t>
      </w:r>
      <w:r w:rsidRPr="00F97DD0">
        <w:rPr>
          <w:color w:val="auto"/>
          <w:sz w:val="22"/>
          <w:szCs w:val="24"/>
        </w:rPr>
        <w:t>r</w:t>
      </w:r>
      <w:r w:rsidRPr="00F97DD0">
        <w:rPr>
          <w:color w:val="auto"/>
          <w:sz w:val="22"/>
          <w:szCs w:val="24"/>
        </w:rPr>
        <w:t>den können.</w:t>
      </w:r>
    </w:p>
    <w:p w:rsidR="00A72EAB" w:rsidRDefault="00A72EAB" w:rsidP="00F97DD0">
      <w:pPr>
        <w:pStyle w:val="Untertitel"/>
        <w:spacing w:after="120" w:line="276" w:lineRule="auto"/>
        <w:jc w:val="both"/>
        <w:rPr>
          <w:color w:val="auto"/>
          <w:sz w:val="22"/>
          <w:szCs w:val="24"/>
        </w:rPr>
      </w:pPr>
      <w:r w:rsidRPr="00F97DD0">
        <w:rPr>
          <w:color w:val="auto"/>
          <w:sz w:val="22"/>
          <w:szCs w:val="24"/>
        </w:rPr>
        <w:t>Wichtig ist, welche Entscheidungen im Verband/Bund hinsichtlich der Einführung und Eta</w:t>
      </w:r>
      <w:r w:rsidRPr="00F97DD0">
        <w:rPr>
          <w:color w:val="auto"/>
          <w:sz w:val="22"/>
          <w:szCs w:val="24"/>
        </w:rPr>
        <w:t>b</w:t>
      </w:r>
      <w:r w:rsidRPr="00F97DD0">
        <w:rPr>
          <w:color w:val="auto"/>
          <w:sz w:val="22"/>
          <w:szCs w:val="24"/>
        </w:rPr>
        <w:t>lierung von Good Governance getroffen werden und welche Grundlagenpapiere verabschi</w:t>
      </w:r>
      <w:r w:rsidRPr="00F97DD0">
        <w:rPr>
          <w:color w:val="auto"/>
          <w:sz w:val="22"/>
          <w:szCs w:val="24"/>
        </w:rPr>
        <w:t>e</w:t>
      </w:r>
      <w:r w:rsidRPr="00F97DD0">
        <w:rPr>
          <w:color w:val="auto"/>
          <w:sz w:val="22"/>
          <w:szCs w:val="24"/>
        </w:rPr>
        <w:t>det werden</w:t>
      </w:r>
      <w:r w:rsidR="00772F4A">
        <w:rPr>
          <w:color w:val="auto"/>
          <w:sz w:val="22"/>
          <w:szCs w:val="24"/>
        </w:rPr>
        <w:t xml:space="preserve"> sollen</w:t>
      </w:r>
      <w:r w:rsidRPr="00F97DD0">
        <w:rPr>
          <w:color w:val="auto"/>
          <w:sz w:val="22"/>
          <w:szCs w:val="24"/>
        </w:rPr>
        <w:t>. (Beispielsweise: Ethik-Code und GG-Richtlinie)</w:t>
      </w:r>
    </w:p>
    <w:p w:rsidR="00772F4A" w:rsidRPr="00F97DD0" w:rsidRDefault="00772F4A" w:rsidP="00F97DD0">
      <w:pPr>
        <w:pStyle w:val="Untertitel"/>
        <w:spacing w:after="120" w:line="276" w:lineRule="auto"/>
        <w:jc w:val="both"/>
        <w:rPr>
          <w:color w:val="auto"/>
          <w:sz w:val="22"/>
          <w:szCs w:val="24"/>
        </w:rPr>
      </w:pPr>
      <w:r>
        <w:rPr>
          <w:color w:val="auto"/>
          <w:sz w:val="22"/>
          <w:szCs w:val="24"/>
        </w:rPr>
        <w:t>Grundsätzlich ist zu erkennen, dass Anpassungen sowohl in der Satzung als auch in der Finanz- und Geschäftsordnung erforderlich werden.</w:t>
      </w:r>
    </w:p>
    <w:p w:rsidR="00A72EAB" w:rsidRPr="00F97DD0" w:rsidRDefault="00A72EAB" w:rsidP="00F97DD0">
      <w:pPr>
        <w:spacing w:line="276" w:lineRule="auto"/>
        <w:ind w:left="0" w:firstLine="0"/>
        <w:rPr>
          <w:b/>
        </w:rPr>
      </w:pPr>
    </w:p>
    <w:p w:rsidR="00A72EAB" w:rsidRPr="00F97DD0" w:rsidRDefault="002619FB" w:rsidP="00F97DD0">
      <w:pPr>
        <w:spacing w:line="276" w:lineRule="auto"/>
        <w:ind w:left="0" w:firstLine="0"/>
        <w:rPr>
          <w:b/>
        </w:rPr>
      </w:pPr>
      <w:r w:rsidRPr="00F97DD0">
        <w:rPr>
          <w:b/>
          <w:noProof/>
        </w:rPr>
        <mc:AlternateContent>
          <mc:Choice Requires="wps">
            <w:drawing>
              <wp:anchor distT="0" distB="0" distL="114300" distR="114300" simplePos="0" relativeHeight="251659264" behindDoc="0" locked="0" layoutInCell="1" allowOverlap="1" wp14:anchorId="154DEA0D" wp14:editId="6918BAC7">
                <wp:simplePos x="0" y="0"/>
                <wp:positionH relativeFrom="column">
                  <wp:posOffset>-61595</wp:posOffset>
                </wp:positionH>
                <wp:positionV relativeFrom="paragraph">
                  <wp:posOffset>207010</wp:posOffset>
                </wp:positionV>
                <wp:extent cx="6000750" cy="4286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000750" cy="42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4.85pt;margin-top:16.3pt;width:47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" filled="f" strokecolor="#243f60 [1604]" strokeweight="2pt"/>
            </w:pict>
          </mc:Fallback>
        </mc:AlternateContent>
      </w:r>
      <w:r w:rsidR="00A72EAB" w:rsidRPr="00F97DD0">
        <w:rPr>
          <w:b/>
        </w:rPr>
        <w:t>Zentrale, grundsätzliche – und nicht unbedingt neue – Aspekte:</w:t>
      </w:r>
    </w:p>
    <w:p w:rsidR="00A72EAB" w:rsidRPr="00F97DD0" w:rsidRDefault="00A72EAB" w:rsidP="00F97DD0">
      <w:pPr>
        <w:spacing w:line="276" w:lineRule="auto"/>
        <w:ind w:left="0" w:firstLine="0"/>
        <w:rPr>
          <w:b/>
        </w:rPr>
      </w:pPr>
      <w:r w:rsidRPr="00F97DD0">
        <w:rPr>
          <w:b/>
        </w:rPr>
        <w:t>Die Satzung muss genau beschreiben, welche Aufgaben, in welchem Umfang auf we</w:t>
      </w:r>
      <w:r w:rsidRPr="00F97DD0">
        <w:rPr>
          <w:b/>
        </w:rPr>
        <w:t>l</w:t>
      </w:r>
      <w:r w:rsidRPr="00F97DD0">
        <w:rPr>
          <w:b/>
        </w:rPr>
        <w:t>ches Organ übertragen werden.</w:t>
      </w:r>
    </w:p>
    <w:p w:rsidR="002619FB" w:rsidRPr="00F97DD0" w:rsidRDefault="002619FB" w:rsidP="00F97DD0">
      <w:pPr>
        <w:spacing w:line="276" w:lineRule="auto"/>
        <w:ind w:left="0" w:firstLine="0"/>
        <w:rPr>
          <w:b/>
        </w:rPr>
      </w:pPr>
      <w:r w:rsidRPr="00F97DD0">
        <w:rPr>
          <w:b/>
          <w:noProof/>
        </w:rPr>
        <mc:AlternateContent>
          <mc:Choice Requires="wps">
            <w:drawing>
              <wp:anchor distT="0" distB="0" distL="114300" distR="114300" simplePos="0" relativeHeight="251661312" behindDoc="0" locked="0" layoutInCell="1" allowOverlap="1" wp14:anchorId="74C25E20" wp14:editId="5FA1D8CD">
                <wp:simplePos x="0" y="0"/>
                <wp:positionH relativeFrom="column">
                  <wp:posOffset>-71120</wp:posOffset>
                </wp:positionH>
                <wp:positionV relativeFrom="paragraph">
                  <wp:posOffset>205105</wp:posOffset>
                </wp:positionV>
                <wp:extent cx="6000750" cy="828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00750"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 o:spid="_x0000_s1026" style="position:absolute;margin-left:-5.6pt;margin-top:16.15pt;width:472.5pt;height:6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" filled="f" strokecolor="#243f60 [1604]" strokeweight="2pt"/>
            </w:pict>
          </mc:Fallback>
        </mc:AlternateContent>
      </w:r>
    </w:p>
    <w:p w:rsidR="00A46488" w:rsidRPr="00F97DD0" w:rsidRDefault="00A46488" w:rsidP="00F97DD0">
      <w:pPr>
        <w:widowControl/>
        <w:autoSpaceDE w:val="0"/>
        <w:autoSpaceDN w:val="0"/>
        <w:adjustRightInd w:val="0"/>
        <w:spacing w:after="0" w:line="276" w:lineRule="auto"/>
        <w:ind w:left="0" w:firstLine="0"/>
        <w:jc w:val="left"/>
        <w:rPr>
          <w:b/>
        </w:rPr>
      </w:pPr>
      <w:r w:rsidRPr="00F97DD0">
        <w:rPr>
          <w:b/>
        </w:rPr>
        <w:t>Die nordrheinwestfälische Gemeindeordnung regelt in § 31 sogenannte Ausschli</w:t>
      </w:r>
      <w:r w:rsidRPr="00F97DD0">
        <w:rPr>
          <w:b/>
        </w:rPr>
        <w:t>e</w:t>
      </w:r>
      <w:r w:rsidRPr="00F97DD0">
        <w:rPr>
          <w:b/>
        </w:rPr>
        <w:t xml:space="preserve">ßungsgründe. Solche können in der Satzung oder auch in den </w:t>
      </w:r>
      <w:r w:rsidR="00B83502">
        <w:rPr>
          <w:b/>
        </w:rPr>
        <w:t>Grundsätzen der guten Verbandsführung</w:t>
      </w:r>
      <w:bookmarkStart w:id="0" w:name="_GoBack"/>
      <w:bookmarkEnd w:id="0"/>
      <w:r w:rsidRPr="00F97DD0">
        <w:rPr>
          <w:b/>
        </w:rPr>
        <w:t xml:space="preserve"> verankert werden. (Ausschluss vom Stimmrecht ggf. auch vom R</w:t>
      </w:r>
      <w:r w:rsidRPr="00F97DD0">
        <w:rPr>
          <w:b/>
        </w:rPr>
        <w:t>e</w:t>
      </w:r>
      <w:r w:rsidRPr="00F97DD0">
        <w:rPr>
          <w:b/>
        </w:rPr>
        <w:t>derecht</w:t>
      </w:r>
      <w:r w:rsidR="00FD3BE4" w:rsidRPr="00F97DD0">
        <w:rPr>
          <w:b/>
        </w:rPr>
        <w:t>/Beteiligung an Ber</w:t>
      </w:r>
      <w:r w:rsidR="00FD3BE4" w:rsidRPr="00F97DD0">
        <w:rPr>
          <w:b/>
        </w:rPr>
        <w:t>a</w:t>
      </w:r>
      <w:r w:rsidR="00FD3BE4" w:rsidRPr="00F97DD0">
        <w:rPr>
          <w:b/>
        </w:rPr>
        <w:t>tungen zur Vorbereitung von Beschlüssen.</w:t>
      </w:r>
      <w:r w:rsidRPr="00F97DD0">
        <w:rPr>
          <w:b/>
        </w:rPr>
        <w:t>)</w:t>
      </w:r>
    </w:p>
    <w:p w:rsidR="00A72EAB" w:rsidRPr="00F97DD0" w:rsidRDefault="00A72EAB" w:rsidP="00F97DD0">
      <w:pPr>
        <w:pStyle w:val="Untertitel"/>
        <w:spacing w:after="120" w:line="276" w:lineRule="auto"/>
        <w:jc w:val="both"/>
        <w:rPr>
          <w:color w:val="auto"/>
          <w:sz w:val="22"/>
          <w:szCs w:val="24"/>
        </w:rPr>
      </w:pPr>
    </w:p>
    <w:p w:rsidR="00C72223" w:rsidRDefault="00772F4A" w:rsidP="00F97DD0">
      <w:pPr>
        <w:pStyle w:val="Untertitel"/>
        <w:spacing w:after="120" w:line="276" w:lineRule="auto"/>
        <w:jc w:val="both"/>
        <w:rPr>
          <w:color w:val="auto"/>
          <w:sz w:val="22"/>
          <w:szCs w:val="24"/>
        </w:rPr>
      </w:pPr>
      <w:r w:rsidRPr="00772F4A">
        <w:rPr>
          <w:color w:val="auto"/>
          <w:sz w:val="22"/>
          <w:szCs w:val="24"/>
        </w:rPr>
        <w:t xml:space="preserve">Die einzelnen Paragraphen </w:t>
      </w:r>
      <w:r>
        <w:rPr>
          <w:color w:val="auto"/>
          <w:sz w:val="22"/>
          <w:szCs w:val="24"/>
        </w:rPr>
        <w:t>können</w:t>
      </w:r>
      <w:r w:rsidRPr="00772F4A">
        <w:rPr>
          <w:color w:val="auto"/>
          <w:sz w:val="22"/>
          <w:szCs w:val="24"/>
        </w:rPr>
        <w:t xml:space="preserve"> in den jeweiligen Satzungen der Verbände und Bünde unter</w:t>
      </w:r>
      <w:r>
        <w:rPr>
          <w:color w:val="auto"/>
          <w:sz w:val="22"/>
          <w:szCs w:val="24"/>
        </w:rPr>
        <w:t>schiedlich benannt sein. Die nachfolgende Auflistung orientiert sich an der Satzung des Landessportbundes NRW.</w:t>
      </w:r>
    </w:p>
    <w:p w:rsidR="00772F4A" w:rsidRPr="00772F4A" w:rsidRDefault="00772F4A" w:rsidP="00F97DD0">
      <w:pPr>
        <w:pStyle w:val="Untertitel"/>
        <w:spacing w:after="120" w:line="276" w:lineRule="auto"/>
        <w:jc w:val="both"/>
        <w:rPr>
          <w:color w:val="auto"/>
          <w:sz w:val="22"/>
          <w:szCs w:val="24"/>
        </w:rPr>
      </w:pPr>
    </w:p>
    <w:p w:rsidR="00C72223" w:rsidRPr="00772F4A" w:rsidRDefault="00C72223" w:rsidP="00F97DD0">
      <w:pPr>
        <w:pStyle w:val="Untertitel"/>
        <w:spacing w:after="120" w:line="276" w:lineRule="auto"/>
        <w:jc w:val="both"/>
        <w:rPr>
          <w:b/>
          <w:color w:val="auto"/>
          <w:sz w:val="22"/>
          <w:szCs w:val="22"/>
        </w:rPr>
      </w:pPr>
      <w:r w:rsidRPr="00772F4A">
        <w:rPr>
          <w:b/>
          <w:color w:val="auto"/>
          <w:sz w:val="22"/>
          <w:szCs w:val="22"/>
        </w:rPr>
        <w:t>Grundsätze der Tätigkeit</w:t>
      </w:r>
    </w:p>
    <w:p w:rsidR="00C72223" w:rsidRPr="00772F4A" w:rsidRDefault="00C72223" w:rsidP="00F97DD0">
      <w:pPr>
        <w:pStyle w:val="Untertitel"/>
        <w:spacing w:after="120" w:line="276" w:lineRule="auto"/>
        <w:jc w:val="both"/>
        <w:rPr>
          <w:color w:val="auto"/>
          <w:sz w:val="22"/>
          <w:szCs w:val="22"/>
        </w:rPr>
      </w:pPr>
      <w:r w:rsidRPr="00772F4A">
        <w:rPr>
          <w:color w:val="00B050"/>
          <w:sz w:val="22"/>
          <w:szCs w:val="22"/>
        </w:rPr>
        <w:t>Der</w:t>
      </w:r>
      <w:r w:rsidR="004A1893" w:rsidRPr="00772F4A">
        <w:rPr>
          <w:color w:val="00B050"/>
          <w:sz w:val="22"/>
          <w:szCs w:val="22"/>
        </w:rPr>
        <w:t>/Die</w:t>
      </w:r>
      <w:r w:rsidRPr="00772F4A">
        <w:rPr>
          <w:color w:val="00B050"/>
          <w:sz w:val="22"/>
          <w:szCs w:val="22"/>
        </w:rPr>
        <w:t xml:space="preserve"> …. </w:t>
      </w:r>
      <w:r w:rsidRPr="00772F4A">
        <w:rPr>
          <w:color w:val="auto"/>
          <w:sz w:val="22"/>
          <w:szCs w:val="22"/>
        </w:rPr>
        <w:t>tritt für einen manipulationsfreien Sport ein.</w:t>
      </w:r>
    </w:p>
    <w:p w:rsidR="00C72223" w:rsidRPr="00772F4A" w:rsidRDefault="00C72223" w:rsidP="00F97DD0">
      <w:pPr>
        <w:pStyle w:val="Untertitel"/>
        <w:spacing w:after="120" w:line="276" w:lineRule="auto"/>
        <w:jc w:val="both"/>
        <w:rPr>
          <w:color w:val="auto"/>
          <w:sz w:val="22"/>
          <w:szCs w:val="22"/>
        </w:rPr>
      </w:pPr>
      <w:r w:rsidRPr="00772F4A">
        <w:rPr>
          <w:color w:val="00B050"/>
          <w:sz w:val="22"/>
          <w:szCs w:val="22"/>
        </w:rPr>
        <w:t>Er</w:t>
      </w:r>
      <w:r w:rsidR="004A1893" w:rsidRPr="00772F4A">
        <w:rPr>
          <w:color w:val="00B050"/>
          <w:sz w:val="22"/>
          <w:szCs w:val="22"/>
        </w:rPr>
        <w:t>/Sie</w:t>
      </w:r>
      <w:r w:rsidRPr="00772F4A">
        <w:rPr>
          <w:color w:val="auto"/>
          <w:sz w:val="22"/>
          <w:szCs w:val="22"/>
        </w:rPr>
        <w:t xml:space="preserve"> tritt rassistischen, verfassungs- und fremdenfeindlichen Bestrebungen sowie jeder Form von Gewalt, unabhängig davon, ob sie körperlicher, seelischer oder sexueller Art ist, entschieden entgegen.</w:t>
      </w:r>
    </w:p>
    <w:p w:rsidR="00C72223" w:rsidRPr="00772F4A" w:rsidRDefault="00C72223" w:rsidP="00F97DD0">
      <w:pPr>
        <w:pStyle w:val="Untertitel"/>
        <w:spacing w:after="120" w:line="276" w:lineRule="auto"/>
        <w:jc w:val="both"/>
        <w:rPr>
          <w:color w:val="auto"/>
          <w:sz w:val="22"/>
          <w:szCs w:val="22"/>
        </w:rPr>
      </w:pPr>
      <w:r w:rsidRPr="00772F4A">
        <w:rPr>
          <w:color w:val="00B050"/>
          <w:sz w:val="22"/>
          <w:szCs w:val="22"/>
        </w:rPr>
        <w:t>Er</w:t>
      </w:r>
      <w:r w:rsidR="004A1893" w:rsidRPr="00772F4A">
        <w:rPr>
          <w:color w:val="00B050"/>
          <w:sz w:val="22"/>
          <w:szCs w:val="22"/>
        </w:rPr>
        <w:t>/Sie</w:t>
      </w:r>
      <w:r w:rsidRPr="00772F4A">
        <w:rPr>
          <w:color w:val="auto"/>
          <w:sz w:val="22"/>
          <w:szCs w:val="22"/>
        </w:rPr>
        <w:t xml:space="preserve"> verpflichtet sich zu verantwortlichem Handeln auf der Grundlage von Transparenz, Integrität, Partizipation und Nachhaltigkeit als Prinzipien einer guten Verbandsführung.</w:t>
      </w:r>
    </w:p>
    <w:p w:rsidR="004A1893" w:rsidRPr="00772F4A" w:rsidRDefault="004A1893" w:rsidP="00F97DD0">
      <w:pPr>
        <w:spacing w:line="276" w:lineRule="auto"/>
        <w:ind w:left="0" w:firstLine="0"/>
        <w:rPr>
          <w:b/>
        </w:rPr>
      </w:pPr>
    </w:p>
    <w:p w:rsidR="004A1893" w:rsidRPr="00772F4A" w:rsidRDefault="004A1893" w:rsidP="00F97DD0">
      <w:pPr>
        <w:spacing w:line="276" w:lineRule="auto"/>
        <w:ind w:left="0" w:firstLine="0"/>
        <w:rPr>
          <w:b/>
        </w:rPr>
      </w:pPr>
      <w:r w:rsidRPr="00772F4A">
        <w:rPr>
          <w:b/>
        </w:rPr>
        <w:t xml:space="preserve">Rechtsgrundlagen </w:t>
      </w:r>
    </w:p>
    <w:p w:rsidR="004A1893" w:rsidRPr="00772F4A" w:rsidRDefault="004A1893" w:rsidP="00F97DD0">
      <w:pPr>
        <w:spacing w:line="276" w:lineRule="auto"/>
        <w:ind w:left="0" w:firstLine="0"/>
      </w:pPr>
      <w:r w:rsidRPr="00772F4A">
        <w:t xml:space="preserve">Rechtsgrundlagen des </w:t>
      </w:r>
      <w:r w:rsidRPr="00772F4A">
        <w:rPr>
          <w:b/>
          <w:color w:val="00B050"/>
        </w:rPr>
        <w:t>XXX</w:t>
      </w:r>
      <w:r w:rsidRPr="00772F4A">
        <w:t xml:space="preserve"> sind die Satzung und die Ordnungen, die </w:t>
      </w:r>
      <w:r w:rsidRPr="00772F4A">
        <w:rPr>
          <w:b/>
          <w:color w:val="00B050"/>
        </w:rPr>
        <w:t>er/sie</w:t>
      </w:r>
      <w:r w:rsidRPr="00772F4A">
        <w:rPr>
          <w:color w:val="00B050"/>
        </w:rPr>
        <w:t xml:space="preserve"> </w:t>
      </w:r>
      <w:r w:rsidRPr="00772F4A">
        <w:t>zur Durchfü</w:t>
      </w:r>
      <w:r w:rsidRPr="00772F4A">
        <w:t>h</w:t>
      </w:r>
      <w:r w:rsidRPr="00772F4A">
        <w:t xml:space="preserve">rung </w:t>
      </w:r>
      <w:r w:rsidRPr="00772F4A">
        <w:rPr>
          <w:color w:val="00B050"/>
        </w:rPr>
        <w:t>seiner</w:t>
      </w:r>
      <w:r w:rsidR="00FD3BE4" w:rsidRPr="00772F4A">
        <w:rPr>
          <w:color w:val="00B050"/>
        </w:rPr>
        <w:t>/ihrer</w:t>
      </w:r>
      <w:r w:rsidRPr="00772F4A">
        <w:rPr>
          <w:color w:val="00B050"/>
        </w:rPr>
        <w:t xml:space="preserve"> </w:t>
      </w:r>
      <w:r w:rsidRPr="00772F4A">
        <w:t>Aufgaben beschließt, dies sind insbesondere</w:t>
      </w:r>
      <w:r w:rsidR="007619C6" w:rsidRPr="00772F4A">
        <w:t xml:space="preserve"> […] der Ethik-Code oder die </w:t>
      </w:r>
      <w:r w:rsidR="007619C6" w:rsidRPr="00772F4A">
        <w:rPr>
          <w:color w:val="00B050"/>
        </w:rPr>
        <w:t>Grundsätze der guten Verbandsführung</w:t>
      </w:r>
      <w:r w:rsidR="00FD3BE4" w:rsidRPr="00772F4A">
        <w:rPr>
          <w:color w:val="00B050"/>
        </w:rPr>
        <w:t>.</w:t>
      </w:r>
      <w:r w:rsidR="007619C6" w:rsidRPr="00772F4A">
        <w:rPr>
          <w:color w:val="00B050"/>
        </w:rPr>
        <w:t xml:space="preserve"> [</w:t>
      </w:r>
      <w:r w:rsidR="00FD3BE4" w:rsidRPr="00772F4A">
        <w:rPr>
          <w:color w:val="00B050"/>
        </w:rPr>
        <w:t>exakten Namen einsetzen</w:t>
      </w:r>
      <w:r w:rsidR="007619C6" w:rsidRPr="00772F4A">
        <w:rPr>
          <w:color w:val="00B050"/>
        </w:rPr>
        <w:t>]</w:t>
      </w:r>
    </w:p>
    <w:p w:rsidR="007619C6" w:rsidRDefault="007619C6" w:rsidP="00F97DD0">
      <w:pPr>
        <w:spacing w:line="276" w:lineRule="auto"/>
        <w:ind w:left="0" w:firstLine="0"/>
        <w:rPr>
          <w:b/>
        </w:rPr>
      </w:pPr>
    </w:p>
    <w:p w:rsidR="00205ABF" w:rsidRDefault="00205ABF" w:rsidP="00F97DD0">
      <w:pPr>
        <w:spacing w:line="276" w:lineRule="auto"/>
        <w:ind w:left="0" w:firstLine="0"/>
        <w:rPr>
          <w:b/>
        </w:rPr>
      </w:pPr>
    </w:p>
    <w:p w:rsidR="00205ABF" w:rsidRPr="00772F4A" w:rsidRDefault="00205ABF" w:rsidP="00F97DD0">
      <w:pPr>
        <w:spacing w:line="276" w:lineRule="auto"/>
        <w:ind w:left="0" w:firstLine="0"/>
        <w:rPr>
          <w:b/>
        </w:rPr>
      </w:pPr>
    </w:p>
    <w:p w:rsidR="00205ABF" w:rsidRDefault="00205ABF" w:rsidP="00F97DD0">
      <w:pPr>
        <w:spacing w:line="276" w:lineRule="auto"/>
        <w:ind w:left="0" w:firstLine="0"/>
        <w:rPr>
          <w:b/>
        </w:rPr>
      </w:pPr>
    </w:p>
    <w:p w:rsidR="00205ABF" w:rsidRDefault="00205ABF" w:rsidP="00F97DD0">
      <w:pPr>
        <w:spacing w:line="276" w:lineRule="auto"/>
        <w:ind w:left="0" w:firstLine="0"/>
        <w:rPr>
          <w:b/>
        </w:rPr>
      </w:pPr>
    </w:p>
    <w:p w:rsidR="004A1893" w:rsidRPr="00772F4A" w:rsidRDefault="004A1893" w:rsidP="00F97DD0">
      <w:pPr>
        <w:spacing w:line="276" w:lineRule="auto"/>
        <w:ind w:left="0" w:firstLine="0"/>
        <w:rPr>
          <w:b/>
        </w:rPr>
      </w:pPr>
      <w:r w:rsidRPr="00772F4A">
        <w:rPr>
          <w:b/>
        </w:rPr>
        <w:t>Abstimmung und Wahlen</w:t>
      </w:r>
    </w:p>
    <w:p w:rsidR="00562363" w:rsidRPr="00772F4A" w:rsidRDefault="00562363" w:rsidP="00562363">
      <w:pPr>
        <w:pStyle w:val="Untertitel"/>
        <w:spacing w:line="276" w:lineRule="auto"/>
        <w:jc w:val="both"/>
        <w:rPr>
          <w:color w:val="00B050"/>
          <w:sz w:val="22"/>
          <w:szCs w:val="22"/>
        </w:rPr>
      </w:pPr>
      <w:r w:rsidRPr="00772F4A">
        <w:rPr>
          <w:color w:val="auto"/>
          <w:sz w:val="22"/>
          <w:szCs w:val="22"/>
        </w:rPr>
        <w:t xml:space="preserve">Bei Abstimmungen über die Entlastung des </w:t>
      </w:r>
      <w:r w:rsidRPr="00772F4A">
        <w:rPr>
          <w:color w:val="00B050"/>
          <w:sz w:val="22"/>
          <w:szCs w:val="22"/>
        </w:rPr>
        <w:t xml:space="preserve">Präsidiums/Vorstands und/oder des Vorstands </w:t>
      </w:r>
      <w:r w:rsidRPr="00772F4A">
        <w:rPr>
          <w:color w:val="auto"/>
          <w:sz w:val="22"/>
          <w:szCs w:val="22"/>
        </w:rPr>
        <w:t xml:space="preserve">nach </w:t>
      </w:r>
      <w:r w:rsidRPr="00772F4A">
        <w:rPr>
          <w:color w:val="00B050"/>
          <w:sz w:val="22"/>
          <w:szCs w:val="22"/>
        </w:rPr>
        <w:t>§ XXX haben die Präsidiumsmitglieder/Vorstandsmitglieder kein Stimmrecht.</w:t>
      </w:r>
    </w:p>
    <w:p w:rsidR="00772F4A" w:rsidRPr="00772F4A" w:rsidRDefault="00772F4A" w:rsidP="00562363">
      <w:pPr>
        <w:pStyle w:val="Untertitel"/>
        <w:spacing w:line="276" w:lineRule="auto"/>
        <w:jc w:val="both"/>
        <w:rPr>
          <w:color w:val="auto"/>
          <w:sz w:val="22"/>
          <w:szCs w:val="22"/>
        </w:rPr>
      </w:pPr>
    </w:p>
    <w:p w:rsidR="004A1893" w:rsidRPr="00772F4A" w:rsidRDefault="004A1893" w:rsidP="00F97DD0">
      <w:pPr>
        <w:spacing w:line="276" w:lineRule="auto"/>
        <w:ind w:left="0" w:firstLine="0"/>
      </w:pPr>
      <w:r w:rsidRPr="00772F4A">
        <w:t xml:space="preserve">Der/die Beauftragte für die </w:t>
      </w:r>
      <w:r w:rsidR="00FD3BE4" w:rsidRPr="00772F4A">
        <w:rPr>
          <w:color w:val="00B050"/>
        </w:rPr>
        <w:t>Grundsätze der guten Verbandsführung. [exakten Namen einse</w:t>
      </w:r>
      <w:r w:rsidR="00FD3BE4" w:rsidRPr="00772F4A">
        <w:rPr>
          <w:color w:val="00B050"/>
        </w:rPr>
        <w:t>t</w:t>
      </w:r>
      <w:r w:rsidR="00FD3BE4" w:rsidRPr="00772F4A">
        <w:rPr>
          <w:color w:val="00B050"/>
        </w:rPr>
        <w:t xml:space="preserve">zen] </w:t>
      </w:r>
      <w:r w:rsidRPr="00772F4A">
        <w:t xml:space="preserve">wird von der Mitgliederversammlung nach Vorschlag des </w:t>
      </w:r>
      <w:r w:rsidRPr="00772F4A">
        <w:rPr>
          <w:color w:val="00B050"/>
        </w:rPr>
        <w:t>Präsidiums/des Vorstandes</w:t>
      </w:r>
      <w:r w:rsidR="00FD3BE4" w:rsidRPr="00772F4A">
        <w:rPr>
          <w:color w:val="00B050"/>
        </w:rPr>
        <w:t xml:space="preserve"> </w:t>
      </w:r>
      <w:r w:rsidR="00FD3BE4" w:rsidRPr="00772F4A">
        <w:rPr>
          <w:i/>
          <w:color w:val="00B050"/>
        </w:rPr>
        <w:t>[das satzungsgemäße Gremium „unter“ Mitgliederversammlung eintragen]</w:t>
      </w:r>
      <w:r w:rsidRPr="00772F4A">
        <w:t xml:space="preserve"> bestätigt. Die B</w:t>
      </w:r>
      <w:r w:rsidRPr="00772F4A">
        <w:t>e</w:t>
      </w:r>
      <w:r w:rsidRPr="00772F4A">
        <w:t xml:space="preserve">stätigung bedarf der Mehrheit der abgegebenen gültigen Stimmen. Der/die Beauftragte für die </w:t>
      </w:r>
      <w:r w:rsidR="00FD3BE4" w:rsidRPr="00772F4A">
        <w:rPr>
          <w:color w:val="00B050"/>
        </w:rPr>
        <w:t xml:space="preserve">Grundsätze der guten Verbandsführung. [exakten Namen einsetzen] </w:t>
      </w:r>
      <w:r w:rsidRPr="00772F4A">
        <w:t xml:space="preserve">darf kein Wahlamt oder eine hauptberufliche Funktion in einer Mitgliedsorganisation des </w:t>
      </w:r>
      <w:r w:rsidR="00FD3BE4" w:rsidRPr="00772F4A">
        <w:rPr>
          <w:b/>
          <w:color w:val="00B050"/>
        </w:rPr>
        <w:t>XXX</w:t>
      </w:r>
      <w:r w:rsidR="00FD3BE4" w:rsidRPr="00772F4A">
        <w:t xml:space="preserve"> </w:t>
      </w:r>
      <w:r w:rsidRPr="00772F4A">
        <w:t>ausüben.</w:t>
      </w:r>
    </w:p>
    <w:p w:rsidR="00562363" w:rsidRPr="00772F4A" w:rsidRDefault="00562363" w:rsidP="00F97DD0">
      <w:pPr>
        <w:spacing w:line="276" w:lineRule="auto"/>
        <w:ind w:left="0" w:firstLine="0"/>
        <w:rPr>
          <w:b/>
        </w:rPr>
      </w:pPr>
    </w:p>
    <w:p w:rsidR="007619C6" w:rsidRPr="00772F4A" w:rsidRDefault="007619C6" w:rsidP="00F97DD0">
      <w:pPr>
        <w:spacing w:line="276" w:lineRule="auto"/>
        <w:ind w:left="0" w:firstLine="0"/>
        <w:rPr>
          <w:b/>
        </w:rPr>
      </w:pPr>
      <w:r w:rsidRPr="00772F4A">
        <w:rPr>
          <w:b/>
        </w:rPr>
        <w:t>Aufgaben der Mitgliederversammlung</w:t>
      </w:r>
    </w:p>
    <w:p w:rsidR="007619C6" w:rsidRPr="00772F4A" w:rsidRDefault="007619C6" w:rsidP="00F97DD0">
      <w:pPr>
        <w:spacing w:line="276" w:lineRule="auto"/>
        <w:ind w:left="0" w:firstLine="0"/>
      </w:pPr>
      <w:r w:rsidRPr="00772F4A">
        <w:t xml:space="preserve">Bestätigung des/der vom </w:t>
      </w:r>
      <w:r w:rsidRPr="00772F4A">
        <w:rPr>
          <w:color w:val="00B050"/>
        </w:rPr>
        <w:t>Präsidium/Vorstand</w:t>
      </w:r>
      <w:r w:rsidRPr="00772F4A">
        <w:t xml:space="preserve"> </w:t>
      </w:r>
      <w:r w:rsidR="00FD3BE4" w:rsidRPr="00772F4A">
        <w:rPr>
          <w:i/>
          <w:color w:val="00B050"/>
        </w:rPr>
        <w:t>[das satzungsgemäße Gremium „unter“ Mi</w:t>
      </w:r>
      <w:r w:rsidR="00FD3BE4" w:rsidRPr="00772F4A">
        <w:rPr>
          <w:i/>
          <w:color w:val="00B050"/>
        </w:rPr>
        <w:t>t</w:t>
      </w:r>
      <w:r w:rsidR="00FD3BE4" w:rsidRPr="00772F4A">
        <w:rPr>
          <w:i/>
          <w:color w:val="00B050"/>
        </w:rPr>
        <w:t>gliederversammlung eintragen]</w:t>
      </w:r>
      <w:r w:rsidR="00FD3BE4" w:rsidRPr="00772F4A">
        <w:t xml:space="preserve"> </w:t>
      </w:r>
      <w:r w:rsidRPr="00772F4A">
        <w:t>vorgeschlagenen Beauftragten für die Grundsätze der guten Verbandsführung.</w:t>
      </w:r>
    </w:p>
    <w:p w:rsidR="005E2500" w:rsidRDefault="005E2500"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22F65" w:rsidRDefault="00B22F65"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B83502" w:rsidRDefault="00B83502" w:rsidP="00F97DD0">
      <w:pPr>
        <w:spacing w:line="276" w:lineRule="auto"/>
        <w:ind w:left="0" w:firstLine="0"/>
        <w:rPr>
          <w:sz w:val="20"/>
        </w:rPr>
      </w:pPr>
    </w:p>
    <w:p w:rsidR="00D66C21" w:rsidRDefault="00D66C21" w:rsidP="00F97DD0">
      <w:pPr>
        <w:spacing w:line="276" w:lineRule="auto"/>
        <w:ind w:left="0" w:firstLine="0"/>
        <w:rPr>
          <w:sz w:val="20"/>
        </w:rPr>
      </w:pPr>
    </w:p>
    <w:p w:rsidR="00D66C21" w:rsidRPr="00D66C21" w:rsidRDefault="00D66C21" w:rsidP="00F97DD0">
      <w:pPr>
        <w:spacing w:line="276" w:lineRule="auto"/>
        <w:ind w:left="0" w:firstLine="0"/>
        <w:rPr>
          <w:b/>
        </w:rPr>
      </w:pPr>
      <w:r w:rsidRPr="00D66C21">
        <w:rPr>
          <w:b/>
        </w:rPr>
        <w:t>Quellen</w:t>
      </w:r>
    </w:p>
    <w:p w:rsidR="00D66C21" w:rsidRDefault="00D66C21" w:rsidP="00F97DD0">
      <w:pPr>
        <w:spacing w:line="276" w:lineRule="auto"/>
        <w:ind w:left="0" w:firstLine="0"/>
        <w:rPr>
          <w:sz w:val="20"/>
        </w:rPr>
      </w:pPr>
      <w:r>
        <w:rPr>
          <w:sz w:val="20"/>
        </w:rPr>
        <w:t xml:space="preserve">Risikomatrix: gemeinsam erarbeitet vom Landessportbund NRW und der Führungsakademie des DOSB finden sie hier: </w:t>
      </w:r>
    </w:p>
    <w:p w:rsidR="00D66C21" w:rsidRDefault="00D66C21" w:rsidP="00F97DD0">
      <w:pPr>
        <w:spacing w:line="276" w:lineRule="auto"/>
        <w:ind w:left="0" w:firstLine="0"/>
        <w:rPr>
          <w:sz w:val="20"/>
        </w:rPr>
      </w:pPr>
      <w:r>
        <w:rPr>
          <w:sz w:val="20"/>
        </w:rPr>
        <w:t xml:space="preserve">DOSB: Muster und eigene Regularien: </w:t>
      </w:r>
      <w:hyperlink r:id="rId10" w:history="1">
        <w:r w:rsidRPr="00657F89">
          <w:rPr>
            <w:rStyle w:val="Hyperlink"/>
            <w:sz w:val="20"/>
          </w:rPr>
          <w:t>https://www.dosb.de/ueber-uns/good-governance/</w:t>
        </w:r>
      </w:hyperlink>
    </w:p>
    <w:p w:rsidR="00D66C21" w:rsidRDefault="00251B94" w:rsidP="00F97DD0">
      <w:pPr>
        <w:spacing w:line="276" w:lineRule="auto"/>
        <w:ind w:left="0" w:firstLine="0"/>
        <w:rPr>
          <w:sz w:val="20"/>
        </w:rPr>
      </w:pPr>
      <w:r>
        <w:rPr>
          <w:sz w:val="20"/>
        </w:rPr>
        <w:t xml:space="preserve">Führungsakademie des DSOB: </w:t>
      </w:r>
      <w:hyperlink r:id="rId11" w:history="1">
        <w:r w:rsidRPr="00657F89">
          <w:rPr>
            <w:rStyle w:val="Hyperlink"/>
            <w:sz w:val="20"/>
          </w:rPr>
          <w:t>https://www.fuehrungs-akademie.de/beratung/good-governance.html</w:t>
        </w:r>
      </w:hyperlink>
    </w:p>
    <w:p w:rsidR="00251B94" w:rsidRPr="00F97DD0" w:rsidRDefault="00251B94" w:rsidP="00F97DD0">
      <w:pPr>
        <w:spacing w:line="276" w:lineRule="auto"/>
        <w:ind w:left="0" w:firstLine="0"/>
        <w:rPr>
          <w:sz w:val="20"/>
        </w:rPr>
      </w:pPr>
    </w:p>
    <w:sectPr w:rsidR="00251B94" w:rsidRPr="00F97DD0" w:rsidSect="00921E79">
      <w:head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65" w:rsidRDefault="00B22F65" w:rsidP="00B22F65">
      <w:pPr>
        <w:spacing w:after="0"/>
      </w:pPr>
      <w:r>
        <w:separator/>
      </w:r>
    </w:p>
  </w:endnote>
  <w:endnote w:type="continuationSeparator" w:id="0">
    <w:p w:rsidR="00B22F65" w:rsidRDefault="00B22F65" w:rsidP="00B22F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ertur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65" w:rsidRDefault="00B22F65" w:rsidP="00B22F65">
      <w:pPr>
        <w:spacing w:after="0"/>
      </w:pPr>
      <w:r>
        <w:separator/>
      </w:r>
    </w:p>
  </w:footnote>
  <w:footnote w:type="continuationSeparator" w:id="0">
    <w:p w:rsidR="00B22F65" w:rsidRDefault="00B22F65" w:rsidP="00B22F65">
      <w:pPr>
        <w:spacing w:after="0"/>
      </w:pPr>
      <w:r>
        <w:continuationSeparator/>
      </w:r>
    </w:p>
  </w:footnote>
  <w:footnote w:id="1">
    <w:p w:rsidR="007A777D" w:rsidRDefault="007A777D" w:rsidP="006F0865">
      <w:pPr>
        <w:pStyle w:val="Funotentext"/>
        <w:ind w:left="0" w:firstLine="0"/>
      </w:pPr>
      <w:r>
        <w:rPr>
          <w:rStyle w:val="Funotenzeichen"/>
        </w:rPr>
        <w:footnoteRef/>
      </w:r>
      <w:r>
        <w:t xml:space="preserve"> </w:t>
      </w:r>
      <w:r>
        <w:rPr>
          <w:rFonts w:ascii="Apertura-Regular" w:hAnsi="Apertura-Regular" w:cs="Apertura-Regular"/>
          <w:color w:val="707173"/>
          <w:sz w:val="15"/>
          <w:szCs w:val="15"/>
          <w:lang w:eastAsia="en-US"/>
        </w:rPr>
        <w:t>Good Governance im deutschen Sport; Frankfurt; Oktober 2015, Seite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09" w:rsidRDefault="00552F09" w:rsidP="00552F09">
    <w:pPr>
      <w:pStyle w:val="Untertitel"/>
      <w:jc w:val="both"/>
      <w:rPr>
        <w:b/>
        <w:color w:val="auto"/>
        <w:sz w:val="24"/>
        <w:szCs w:val="24"/>
      </w:rPr>
    </w:pPr>
    <w:r>
      <w:rPr>
        <w:b/>
        <w:color w:val="auto"/>
        <w:sz w:val="24"/>
        <w:szCs w:val="24"/>
      </w:rPr>
      <w:t>Bausteine zur Unterstützung der Einführung von</w:t>
    </w:r>
  </w:p>
  <w:p w:rsidR="00552F09" w:rsidRDefault="00552F09" w:rsidP="00552F09">
    <w:pPr>
      <w:pStyle w:val="Untertitel"/>
      <w:jc w:val="both"/>
      <w:rPr>
        <w:b/>
        <w:color w:val="auto"/>
        <w:sz w:val="24"/>
        <w:szCs w:val="24"/>
      </w:rPr>
    </w:pPr>
    <w:r>
      <w:rPr>
        <w:b/>
        <w:color w:val="auto"/>
        <w:sz w:val="24"/>
        <w:szCs w:val="24"/>
      </w:rPr>
      <w:t>Grundsätzen der guten Verbandsführung – Good Governance</w:t>
    </w:r>
  </w:p>
  <w:p w:rsidR="00552F09" w:rsidRPr="00A631A7" w:rsidRDefault="007A777D" w:rsidP="00552F09">
    <w:pPr>
      <w:pStyle w:val="Untertitel"/>
      <w:jc w:val="both"/>
    </w:pPr>
    <w:r>
      <w:rPr>
        <w:b/>
        <w:color w:val="auto"/>
        <w:sz w:val="24"/>
        <w:szCs w:val="24"/>
      </w:rPr>
      <w:t>Risikoanalyse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00" w:rsidRDefault="005E2500" w:rsidP="00552F09">
    <w:pPr>
      <w:pStyle w:val="Untertitel"/>
      <w:jc w:val="both"/>
      <w:rPr>
        <w:b/>
        <w:color w:val="auto"/>
        <w:sz w:val="24"/>
        <w:szCs w:val="24"/>
      </w:rPr>
    </w:pPr>
    <w:r>
      <w:rPr>
        <w:b/>
        <w:color w:val="auto"/>
        <w:sz w:val="24"/>
        <w:szCs w:val="24"/>
      </w:rPr>
      <w:t>Bausteine zur Unterstützung der Einführung von</w:t>
    </w:r>
  </w:p>
  <w:p w:rsidR="005E2500" w:rsidRDefault="005E2500" w:rsidP="00552F09">
    <w:pPr>
      <w:pStyle w:val="Untertitel"/>
      <w:jc w:val="both"/>
      <w:rPr>
        <w:b/>
        <w:color w:val="auto"/>
        <w:sz w:val="24"/>
        <w:szCs w:val="24"/>
      </w:rPr>
    </w:pPr>
    <w:r>
      <w:rPr>
        <w:b/>
        <w:color w:val="auto"/>
        <w:sz w:val="24"/>
        <w:szCs w:val="24"/>
      </w:rPr>
      <w:t>Grundsätzen der guten Verbandsführung – Good Governance</w:t>
    </w:r>
  </w:p>
  <w:p w:rsidR="005E2500" w:rsidRPr="00A631A7" w:rsidRDefault="005E2500" w:rsidP="00552F09">
    <w:pPr>
      <w:pStyle w:val="Untertitel"/>
      <w:jc w:val="both"/>
    </w:pPr>
    <w:r>
      <w:rPr>
        <w:b/>
        <w:color w:val="auto"/>
        <w:sz w:val="24"/>
        <w:szCs w:val="24"/>
      </w:rPr>
      <w:t>Anhang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D68"/>
    <w:multiLevelType w:val="multilevel"/>
    <w:tmpl w:val="E924A3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324"/>
    <w:multiLevelType w:val="multilevel"/>
    <w:tmpl w:val="31DE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A73F1"/>
    <w:multiLevelType w:val="multilevel"/>
    <w:tmpl w:val="71C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918CC"/>
    <w:multiLevelType w:val="multilevel"/>
    <w:tmpl w:val="0CB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F335C"/>
    <w:multiLevelType w:val="hybridMultilevel"/>
    <w:tmpl w:val="6FE896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AD521F"/>
    <w:multiLevelType w:val="multilevel"/>
    <w:tmpl w:val="58F0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C44BA"/>
    <w:multiLevelType w:val="multilevel"/>
    <w:tmpl w:val="B51E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0941"/>
    <w:multiLevelType w:val="hybridMultilevel"/>
    <w:tmpl w:val="69F428B4"/>
    <w:lvl w:ilvl="0" w:tplc="2EA019D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8AA1D60"/>
    <w:multiLevelType w:val="multilevel"/>
    <w:tmpl w:val="437C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5255C"/>
    <w:multiLevelType w:val="multilevel"/>
    <w:tmpl w:val="58F0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33EA6"/>
    <w:multiLevelType w:val="multilevel"/>
    <w:tmpl w:val="2BD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F135A"/>
    <w:multiLevelType w:val="multilevel"/>
    <w:tmpl w:val="0EC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23DE1"/>
    <w:multiLevelType w:val="multilevel"/>
    <w:tmpl w:val="52F0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B0AF8"/>
    <w:multiLevelType w:val="multilevel"/>
    <w:tmpl w:val="104C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5"/>
  </w:num>
  <w:num w:numId="5">
    <w:abstractNumId w:val="3"/>
  </w:num>
  <w:num w:numId="6">
    <w:abstractNumId w:val="12"/>
  </w:num>
  <w:num w:numId="7">
    <w:abstractNumId w:val="11"/>
  </w:num>
  <w:num w:numId="8">
    <w:abstractNumId w:val="13"/>
  </w:num>
  <w:num w:numId="9">
    <w:abstractNumId w:val="1"/>
  </w:num>
  <w:num w:numId="10">
    <w:abstractNumId w:val="10"/>
  </w:num>
  <w:num w:numId="11">
    <w:abstractNumId w:val="2"/>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23"/>
    <w:rsid w:val="00205ABF"/>
    <w:rsid w:val="00251B94"/>
    <w:rsid w:val="002619FB"/>
    <w:rsid w:val="002F128C"/>
    <w:rsid w:val="00332BAA"/>
    <w:rsid w:val="00392453"/>
    <w:rsid w:val="00405610"/>
    <w:rsid w:val="004A1893"/>
    <w:rsid w:val="00545622"/>
    <w:rsid w:val="00552F09"/>
    <w:rsid w:val="00562363"/>
    <w:rsid w:val="005E2500"/>
    <w:rsid w:val="00615019"/>
    <w:rsid w:val="00666BCA"/>
    <w:rsid w:val="006F0865"/>
    <w:rsid w:val="00733DB6"/>
    <w:rsid w:val="007619C6"/>
    <w:rsid w:val="00772F4A"/>
    <w:rsid w:val="007A777D"/>
    <w:rsid w:val="00921E79"/>
    <w:rsid w:val="009B38F8"/>
    <w:rsid w:val="00A46488"/>
    <w:rsid w:val="00A631A7"/>
    <w:rsid w:val="00A72EAB"/>
    <w:rsid w:val="00A732C5"/>
    <w:rsid w:val="00B1268D"/>
    <w:rsid w:val="00B22F65"/>
    <w:rsid w:val="00B35E18"/>
    <w:rsid w:val="00B80AA6"/>
    <w:rsid w:val="00B83502"/>
    <w:rsid w:val="00C72223"/>
    <w:rsid w:val="00D40A0E"/>
    <w:rsid w:val="00D66C21"/>
    <w:rsid w:val="00F97DD0"/>
    <w:rsid w:val="00FA1B0C"/>
    <w:rsid w:val="00FD2FB8"/>
    <w:rsid w:val="00FD3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link w:val="UntertitelZchn"/>
    <w:qFormat/>
    <w:rsid w:val="00C72223"/>
    <w:pPr>
      <w:widowControl/>
      <w:spacing w:after="0"/>
      <w:ind w:left="0" w:firstLine="0"/>
      <w:jc w:val="left"/>
    </w:pPr>
    <w:rPr>
      <w:rFonts w:eastAsia="Times New Roman" w:cs="Arial"/>
      <w:color w:val="585858"/>
      <w:sz w:val="28"/>
      <w:szCs w:val="28"/>
    </w:rPr>
  </w:style>
  <w:style w:type="character" w:customStyle="1" w:styleId="UntertitelZchn">
    <w:name w:val="Untertitel Zchn"/>
    <w:basedOn w:val="Absatz-Standardschriftart"/>
    <w:link w:val="Untertitel"/>
    <w:rsid w:val="00C72223"/>
    <w:rPr>
      <w:rFonts w:eastAsia="Times New Roman"/>
      <w:color w:val="585858"/>
      <w:sz w:val="28"/>
      <w:szCs w:val="28"/>
      <w:lang w:eastAsia="de-DE"/>
    </w:rPr>
  </w:style>
  <w:style w:type="paragraph" w:styleId="Kopfzeile">
    <w:name w:val="header"/>
    <w:basedOn w:val="Standard"/>
    <w:link w:val="KopfzeileZchn"/>
    <w:uiPriority w:val="99"/>
    <w:unhideWhenUsed/>
    <w:rsid w:val="00B22F65"/>
    <w:pPr>
      <w:tabs>
        <w:tab w:val="center" w:pos="4536"/>
        <w:tab w:val="right" w:pos="9072"/>
      </w:tabs>
      <w:spacing w:after="0"/>
    </w:pPr>
  </w:style>
  <w:style w:type="character" w:customStyle="1" w:styleId="KopfzeileZchn">
    <w:name w:val="Kopfzeile Zchn"/>
    <w:basedOn w:val="Absatz-Standardschriftart"/>
    <w:link w:val="Kopfzeile"/>
    <w:uiPriority w:val="99"/>
    <w:rsid w:val="00B22F65"/>
    <w:rPr>
      <w:rFonts w:cs="Times New Roman"/>
      <w:lang w:eastAsia="de-DE"/>
    </w:rPr>
  </w:style>
  <w:style w:type="paragraph" w:styleId="Fuzeile">
    <w:name w:val="footer"/>
    <w:basedOn w:val="Standard"/>
    <w:link w:val="FuzeileZchn"/>
    <w:uiPriority w:val="99"/>
    <w:unhideWhenUsed/>
    <w:rsid w:val="00B22F65"/>
    <w:pPr>
      <w:tabs>
        <w:tab w:val="center" w:pos="4536"/>
        <w:tab w:val="right" w:pos="9072"/>
      </w:tabs>
      <w:spacing w:after="0"/>
    </w:pPr>
  </w:style>
  <w:style w:type="character" w:customStyle="1" w:styleId="FuzeileZchn">
    <w:name w:val="Fußzeile Zchn"/>
    <w:basedOn w:val="Absatz-Standardschriftart"/>
    <w:link w:val="Fuzeile"/>
    <w:uiPriority w:val="99"/>
    <w:rsid w:val="00B22F65"/>
    <w:rPr>
      <w:rFonts w:cs="Times New Roman"/>
      <w:lang w:eastAsia="de-DE"/>
    </w:rPr>
  </w:style>
  <w:style w:type="paragraph" w:styleId="Sprechblasentext">
    <w:name w:val="Balloon Text"/>
    <w:basedOn w:val="Standard"/>
    <w:link w:val="SprechblasentextZchn"/>
    <w:uiPriority w:val="99"/>
    <w:semiHidden/>
    <w:unhideWhenUsed/>
    <w:rsid w:val="00B22F6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2F65"/>
    <w:rPr>
      <w:rFonts w:ascii="Tahoma" w:hAnsi="Tahoma" w:cs="Tahoma"/>
      <w:sz w:val="16"/>
      <w:szCs w:val="16"/>
      <w:lang w:eastAsia="de-DE"/>
    </w:rPr>
  </w:style>
  <w:style w:type="paragraph" w:styleId="StandardWeb">
    <w:name w:val="Normal (Web)"/>
    <w:basedOn w:val="Standard"/>
    <w:uiPriority w:val="99"/>
    <w:semiHidden/>
    <w:unhideWhenUsed/>
    <w:rsid w:val="00F97DD0"/>
    <w:pPr>
      <w:widowControl/>
      <w:spacing w:before="100" w:beforeAutospacing="1" w:after="100" w:afterAutospacing="1"/>
      <w:ind w:left="0" w:firstLine="0"/>
      <w:jc w:val="left"/>
    </w:pPr>
    <w:rPr>
      <w:rFonts w:ascii="Times New Roman" w:eastAsia="Times New Roman" w:hAnsi="Times New Roman"/>
      <w:sz w:val="24"/>
      <w:szCs w:val="24"/>
    </w:rPr>
  </w:style>
  <w:style w:type="character" w:styleId="Hyperlink">
    <w:name w:val="Hyperlink"/>
    <w:basedOn w:val="Absatz-Standardschriftart"/>
    <w:uiPriority w:val="99"/>
    <w:unhideWhenUsed/>
    <w:rsid w:val="00F97DD0"/>
    <w:rPr>
      <w:color w:val="0000FF"/>
      <w:u w:val="single"/>
    </w:rPr>
  </w:style>
  <w:style w:type="paragraph" w:styleId="Funotentext">
    <w:name w:val="footnote text"/>
    <w:basedOn w:val="Standard"/>
    <w:link w:val="FunotentextZchn"/>
    <w:uiPriority w:val="99"/>
    <w:semiHidden/>
    <w:unhideWhenUsed/>
    <w:rsid w:val="007A777D"/>
    <w:pPr>
      <w:spacing w:after="0"/>
    </w:pPr>
    <w:rPr>
      <w:sz w:val="20"/>
      <w:szCs w:val="20"/>
    </w:rPr>
  </w:style>
  <w:style w:type="character" w:customStyle="1" w:styleId="FunotentextZchn">
    <w:name w:val="Fußnotentext Zchn"/>
    <w:basedOn w:val="Absatz-Standardschriftart"/>
    <w:link w:val="Funotentext"/>
    <w:uiPriority w:val="99"/>
    <w:semiHidden/>
    <w:rsid w:val="007A777D"/>
    <w:rPr>
      <w:rFonts w:cs="Times New Roman"/>
      <w:sz w:val="20"/>
      <w:szCs w:val="20"/>
      <w:lang w:eastAsia="de-DE"/>
    </w:rPr>
  </w:style>
  <w:style w:type="character" w:styleId="Funotenzeichen">
    <w:name w:val="footnote reference"/>
    <w:basedOn w:val="Absatz-Standardschriftart"/>
    <w:uiPriority w:val="99"/>
    <w:semiHidden/>
    <w:unhideWhenUsed/>
    <w:rsid w:val="007A77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link w:val="UntertitelZchn"/>
    <w:qFormat/>
    <w:rsid w:val="00C72223"/>
    <w:pPr>
      <w:widowControl/>
      <w:spacing w:after="0"/>
      <w:ind w:left="0" w:firstLine="0"/>
      <w:jc w:val="left"/>
    </w:pPr>
    <w:rPr>
      <w:rFonts w:eastAsia="Times New Roman" w:cs="Arial"/>
      <w:color w:val="585858"/>
      <w:sz w:val="28"/>
      <w:szCs w:val="28"/>
    </w:rPr>
  </w:style>
  <w:style w:type="character" w:customStyle="1" w:styleId="UntertitelZchn">
    <w:name w:val="Untertitel Zchn"/>
    <w:basedOn w:val="Absatz-Standardschriftart"/>
    <w:link w:val="Untertitel"/>
    <w:rsid w:val="00C72223"/>
    <w:rPr>
      <w:rFonts w:eastAsia="Times New Roman"/>
      <w:color w:val="585858"/>
      <w:sz w:val="28"/>
      <w:szCs w:val="28"/>
      <w:lang w:eastAsia="de-DE"/>
    </w:rPr>
  </w:style>
  <w:style w:type="paragraph" w:styleId="Kopfzeile">
    <w:name w:val="header"/>
    <w:basedOn w:val="Standard"/>
    <w:link w:val="KopfzeileZchn"/>
    <w:uiPriority w:val="99"/>
    <w:unhideWhenUsed/>
    <w:rsid w:val="00B22F65"/>
    <w:pPr>
      <w:tabs>
        <w:tab w:val="center" w:pos="4536"/>
        <w:tab w:val="right" w:pos="9072"/>
      </w:tabs>
      <w:spacing w:after="0"/>
    </w:pPr>
  </w:style>
  <w:style w:type="character" w:customStyle="1" w:styleId="KopfzeileZchn">
    <w:name w:val="Kopfzeile Zchn"/>
    <w:basedOn w:val="Absatz-Standardschriftart"/>
    <w:link w:val="Kopfzeile"/>
    <w:uiPriority w:val="99"/>
    <w:rsid w:val="00B22F65"/>
    <w:rPr>
      <w:rFonts w:cs="Times New Roman"/>
      <w:lang w:eastAsia="de-DE"/>
    </w:rPr>
  </w:style>
  <w:style w:type="paragraph" w:styleId="Fuzeile">
    <w:name w:val="footer"/>
    <w:basedOn w:val="Standard"/>
    <w:link w:val="FuzeileZchn"/>
    <w:uiPriority w:val="99"/>
    <w:unhideWhenUsed/>
    <w:rsid w:val="00B22F65"/>
    <w:pPr>
      <w:tabs>
        <w:tab w:val="center" w:pos="4536"/>
        <w:tab w:val="right" w:pos="9072"/>
      </w:tabs>
      <w:spacing w:after="0"/>
    </w:pPr>
  </w:style>
  <w:style w:type="character" w:customStyle="1" w:styleId="FuzeileZchn">
    <w:name w:val="Fußzeile Zchn"/>
    <w:basedOn w:val="Absatz-Standardschriftart"/>
    <w:link w:val="Fuzeile"/>
    <w:uiPriority w:val="99"/>
    <w:rsid w:val="00B22F65"/>
    <w:rPr>
      <w:rFonts w:cs="Times New Roman"/>
      <w:lang w:eastAsia="de-DE"/>
    </w:rPr>
  </w:style>
  <w:style w:type="paragraph" w:styleId="Sprechblasentext">
    <w:name w:val="Balloon Text"/>
    <w:basedOn w:val="Standard"/>
    <w:link w:val="SprechblasentextZchn"/>
    <w:uiPriority w:val="99"/>
    <w:semiHidden/>
    <w:unhideWhenUsed/>
    <w:rsid w:val="00B22F6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2F65"/>
    <w:rPr>
      <w:rFonts w:ascii="Tahoma" w:hAnsi="Tahoma" w:cs="Tahoma"/>
      <w:sz w:val="16"/>
      <w:szCs w:val="16"/>
      <w:lang w:eastAsia="de-DE"/>
    </w:rPr>
  </w:style>
  <w:style w:type="paragraph" w:styleId="StandardWeb">
    <w:name w:val="Normal (Web)"/>
    <w:basedOn w:val="Standard"/>
    <w:uiPriority w:val="99"/>
    <w:semiHidden/>
    <w:unhideWhenUsed/>
    <w:rsid w:val="00F97DD0"/>
    <w:pPr>
      <w:widowControl/>
      <w:spacing w:before="100" w:beforeAutospacing="1" w:after="100" w:afterAutospacing="1"/>
      <w:ind w:left="0" w:firstLine="0"/>
      <w:jc w:val="left"/>
    </w:pPr>
    <w:rPr>
      <w:rFonts w:ascii="Times New Roman" w:eastAsia="Times New Roman" w:hAnsi="Times New Roman"/>
      <w:sz w:val="24"/>
      <w:szCs w:val="24"/>
    </w:rPr>
  </w:style>
  <w:style w:type="character" w:styleId="Hyperlink">
    <w:name w:val="Hyperlink"/>
    <w:basedOn w:val="Absatz-Standardschriftart"/>
    <w:uiPriority w:val="99"/>
    <w:unhideWhenUsed/>
    <w:rsid w:val="00F97DD0"/>
    <w:rPr>
      <w:color w:val="0000FF"/>
      <w:u w:val="single"/>
    </w:rPr>
  </w:style>
  <w:style w:type="paragraph" w:styleId="Funotentext">
    <w:name w:val="footnote text"/>
    <w:basedOn w:val="Standard"/>
    <w:link w:val="FunotentextZchn"/>
    <w:uiPriority w:val="99"/>
    <w:semiHidden/>
    <w:unhideWhenUsed/>
    <w:rsid w:val="007A777D"/>
    <w:pPr>
      <w:spacing w:after="0"/>
    </w:pPr>
    <w:rPr>
      <w:sz w:val="20"/>
      <w:szCs w:val="20"/>
    </w:rPr>
  </w:style>
  <w:style w:type="character" w:customStyle="1" w:styleId="FunotentextZchn">
    <w:name w:val="Fußnotentext Zchn"/>
    <w:basedOn w:val="Absatz-Standardschriftart"/>
    <w:link w:val="Funotentext"/>
    <w:uiPriority w:val="99"/>
    <w:semiHidden/>
    <w:rsid w:val="007A777D"/>
    <w:rPr>
      <w:rFonts w:cs="Times New Roman"/>
      <w:sz w:val="20"/>
      <w:szCs w:val="20"/>
      <w:lang w:eastAsia="de-DE"/>
    </w:rPr>
  </w:style>
  <w:style w:type="character" w:styleId="Funotenzeichen">
    <w:name w:val="footnote reference"/>
    <w:basedOn w:val="Absatz-Standardschriftart"/>
    <w:uiPriority w:val="99"/>
    <w:semiHidden/>
    <w:unhideWhenUsed/>
    <w:rsid w:val="007A7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6353">
      <w:bodyDiv w:val="1"/>
      <w:marLeft w:val="0"/>
      <w:marRight w:val="0"/>
      <w:marTop w:val="0"/>
      <w:marBottom w:val="0"/>
      <w:divBdr>
        <w:top w:val="none" w:sz="0" w:space="0" w:color="auto"/>
        <w:left w:val="none" w:sz="0" w:space="0" w:color="auto"/>
        <w:bottom w:val="none" w:sz="0" w:space="0" w:color="auto"/>
        <w:right w:val="none" w:sz="0" w:space="0" w:color="auto"/>
      </w:divBdr>
      <w:divsChild>
        <w:div w:id="1243249087">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sChild>
                <w:div w:id="2004703386">
                  <w:marLeft w:val="0"/>
                  <w:marRight w:val="0"/>
                  <w:marTop w:val="0"/>
                  <w:marBottom w:val="0"/>
                  <w:divBdr>
                    <w:top w:val="none" w:sz="0" w:space="0" w:color="auto"/>
                    <w:left w:val="none" w:sz="0" w:space="0" w:color="auto"/>
                    <w:bottom w:val="none" w:sz="0" w:space="0" w:color="auto"/>
                    <w:right w:val="none" w:sz="0" w:space="0" w:color="auto"/>
                  </w:divBdr>
                  <w:divsChild>
                    <w:div w:id="2006784392">
                      <w:marLeft w:val="0"/>
                      <w:marRight w:val="0"/>
                      <w:marTop w:val="0"/>
                      <w:marBottom w:val="0"/>
                      <w:divBdr>
                        <w:top w:val="none" w:sz="0" w:space="0" w:color="auto"/>
                        <w:left w:val="none" w:sz="0" w:space="0" w:color="auto"/>
                        <w:bottom w:val="none" w:sz="0" w:space="0" w:color="auto"/>
                        <w:right w:val="none" w:sz="0" w:space="0" w:color="auto"/>
                      </w:divBdr>
                      <w:divsChild>
                        <w:div w:id="922297893">
                          <w:marLeft w:val="0"/>
                          <w:marRight w:val="0"/>
                          <w:marTop w:val="0"/>
                          <w:marBottom w:val="0"/>
                          <w:divBdr>
                            <w:top w:val="none" w:sz="0" w:space="0" w:color="auto"/>
                            <w:left w:val="none" w:sz="0" w:space="0" w:color="auto"/>
                            <w:bottom w:val="none" w:sz="0" w:space="0" w:color="auto"/>
                            <w:right w:val="none" w:sz="0" w:space="0" w:color="auto"/>
                          </w:divBdr>
                          <w:divsChild>
                            <w:div w:id="460347149">
                              <w:marLeft w:val="0"/>
                              <w:marRight w:val="0"/>
                              <w:marTop w:val="0"/>
                              <w:marBottom w:val="0"/>
                              <w:divBdr>
                                <w:top w:val="none" w:sz="0" w:space="0" w:color="auto"/>
                                <w:left w:val="none" w:sz="0" w:space="0" w:color="auto"/>
                                <w:bottom w:val="none" w:sz="0" w:space="0" w:color="auto"/>
                                <w:right w:val="none" w:sz="0" w:space="0" w:color="auto"/>
                              </w:divBdr>
                              <w:divsChild>
                                <w:div w:id="1903323474">
                                  <w:marLeft w:val="0"/>
                                  <w:marRight w:val="0"/>
                                  <w:marTop w:val="0"/>
                                  <w:marBottom w:val="0"/>
                                  <w:divBdr>
                                    <w:top w:val="none" w:sz="0" w:space="0" w:color="auto"/>
                                    <w:left w:val="none" w:sz="0" w:space="0" w:color="auto"/>
                                    <w:bottom w:val="none" w:sz="0" w:space="0" w:color="auto"/>
                                    <w:right w:val="none" w:sz="0" w:space="0" w:color="auto"/>
                                  </w:divBdr>
                                  <w:divsChild>
                                    <w:div w:id="379522332">
                                      <w:marLeft w:val="0"/>
                                      <w:marRight w:val="0"/>
                                      <w:marTop w:val="0"/>
                                      <w:marBottom w:val="0"/>
                                      <w:divBdr>
                                        <w:top w:val="none" w:sz="0" w:space="0" w:color="auto"/>
                                        <w:left w:val="none" w:sz="0" w:space="0" w:color="auto"/>
                                        <w:bottom w:val="none" w:sz="0" w:space="0" w:color="auto"/>
                                        <w:right w:val="none" w:sz="0" w:space="0" w:color="auto"/>
                                      </w:divBdr>
                                      <w:divsChild>
                                        <w:div w:id="1880049266">
                                          <w:marLeft w:val="0"/>
                                          <w:marRight w:val="0"/>
                                          <w:marTop w:val="0"/>
                                          <w:marBottom w:val="0"/>
                                          <w:divBdr>
                                            <w:top w:val="none" w:sz="0" w:space="0" w:color="auto"/>
                                            <w:left w:val="none" w:sz="0" w:space="0" w:color="auto"/>
                                            <w:bottom w:val="none" w:sz="0" w:space="0" w:color="auto"/>
                                            <w:right w:val="none" w:sz="0" w:space="0" w:color="auto"/>
                                          </w:divBdr>
                                          <w:divsChild>
                                            <w:div w:id="1582988650">
                                              <w:marLeft w:val="0"/>
                                              <w:marRight w:val="0"/>
                                              <w:marTop w:val="0"/>
                                              <w:marBottom w:val="0"/>
                                              <w:divBdr>
                                                <w:top w:val="none" w:sz="0" w:space="0" w:color="auto"/>
                                                <w:left w:val="none" w:sz="0" w:space="0" w:color="auto"/>
                                                <w:bottom w:val="none" w:sz="0" w:space="0" w:color="auto"/>
                                                <w:right w:val="none" w:sz="0" w:space="0" w:color="auto"/>
                                              </w:divBdr>
                                              <w:divsChild>
                                                <w:div w:id="1564173238">
                                                  <w:marLeft w:val="0"/>
                                                  <w:marRight w:val="0"/>
                                                  <w:marTop w:val="0"/>
                                                  <w:marBottom w:val="0"/>
                                                  <w:divBdr>
                                                    <w:top w:val="none" w:sz="0" w:space="0" w:color="auto"/>
                                                    <w:left w:val="none" w:sz="0" w:space="0" w:color="auto"/>
                                                    <w:bottom w:val="none" w:sz="0" w:space="0" w:color="auto"/>
                                                    <w:right w:val="none" w:sz="0" w:space="0" w:color="auto"/>
                                                  </w:divBdr>
                                                  <w:divsChild>
                                                    <w:div w:id="2021003451">
                                                      <w:marLeft w:val="0"/>
                                                      <w:marRight w:val="0"/>
                                                      <w:marTop w:val="0"/>
                                                      <w:marBottom w:val="0"/>
                                                      <w:divBdr>
                                                        <w:top w:val="none" w:sz="0" w:space="0" w:color="auto"/>
                                                        <w:left w:val="none" w:sz="0" w:space="0" w:color="auto"/>
                                                        <w:bottom w:val="none" w:sz="0" w:space="0" w:color="auto"/>
                                                        <w:right w:val="none" w:sz="0" w:space="0" w:color="auto"/>
                                                      </w:divBdr>
                                                      <w:divsChild>
                                                        <w:div w:id="1561938458">
                                                          <w:marLeft w:val="0"/>
                                                          <w:marRight w:val="0"/>
                                                          <w:marTop w:val="0"/>
                                                          <w:marBottom w:val="0"/>
                                                          <w:divBdr>
                                                            <w:top w:val="none" w:sz="0" w:space="0" w:color="auto"/>
                                                            <w:left w:val="none" w:sz="0" w:space="0" w:color="auto"/>
                                                            <w:bottom w:val="none" w:sz="0" w:space="0" w:color="auto"/>
                                                            <w:right w:val="none" w:sz="0" w:space="0" w:color="auto"/>
                                                          </w:divBdr>
                                                          <w:divsChild>
                                                            <w:div w:id="17303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80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25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856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055992">
      <w:bodyDiv w:val="1"/>
      <w:marLeft w:val="0"/>
      <w:marRight w:val="0"/>
      <w:marTop w:val="0"/>
      <w:marBottom w:val="0"/>
      <w:divBdr>
        <w:top w:val="none" w:sz="0" w:space="0" w:color="auto"/>
        <w:left w:val="none" w:sz="0" w:space="0" w:color="auto"/>
        <w:bottom w:val="none" w:sz="0" w:space="0" w:color="auto"/>
        <w:right w:val="none" w:sz="0" w:space="0" w:color="auto"/>
      </w:divBdr>
      <w:divsChild>
        <w:div w:id="1133138399">
          <w:marLeft w:val="0"/>
          <w:marRight w:val="0"/>
          <w:marTop w:val="0"/>
          <w:marBottom w:val="0"/>
          <w:divBdr>
            <w:top w:val="none" w:sz="0" w:space="0" w:color="auto"/>
            <w:left w:val="none" w:sz="0" w:space="0" w:color="auto"/>
            <w:bottom w:val="none" w:sz="0" w:space="0" w:color="auto"/>
            <w:right w:val="none" w:sz="0" w:space="0" w:color="auto"/>
          </w:divBdr>
          <w:divsChild>
            <w:div w:id="742532023">
              <w:marLeft w:val="0"/>
              <w:marRight w:val="0"/>
              <w:marTop w:val="0"/>
              <w:marBottom w:val="0"/>
              <w:divBdr>
                <w:top w:val="none" w:sz="0" w:space="0" w:color="auto"/>
                <w:left w:val="none" w:sz="0" w:space="0" w:color="auto"/>
                <w:bottom w:val="none" w:sz="0" w:space="0" w:color="auto"/>
                <w:right w:val="none" w:sz="0" w:space="0" w:color="auto"/>
              </w:divBdr>
              <w:divsChild>
                <w:div w:id="1498495184">
                  <w:marLeft w:val="0"/>
                  <w:marRight w:val="0"/>
                  <w:marTop w:val="0"/>
                  <w:marBottom w:val="0"/>
                  <w:divBdr>
                    <w:top w:val="none" w:sz="0" w:space="0" w:color="auto"/>
                    <w:left w:val="none" w:sz="0" w:space="0" w:color="auto"/>
                    <w:bottom w:val="none" w:sz="0" w:space="0" w:color="auto"/>
                    <w:right w:val="none" w:sz="0" w:space="0" w:color="auto"/>
                  </w:divBdr>
                  <w:divsChild>
                    <w:div w:id="1893345592">
                      <w:marLeft w:val="0"/>
                      <w:marRight w:val="0"/>
                      <w:marTop w:val="0"/>
                      <w:marBottom w:val="0"/>
                      <w:divBdr>
                        <w:top w:val="none" w:sz="0" w:space="0" w:color="auto"/>
                        <w:left w:val="none" w:sz="0" w:space="0" w:color="auto"/>
                        <w:bottom w:val="none" w:sz="0" w:space="0" w:color="auto"/>
                        <w:right w:val="none" w:sz="0" w:space="0" w:color="auto"/>
                      </w:divBdr>
                      <w:divsChild>
                        <w:div w:id="1969966772">
                          <w:marLeft w:val="0"/>
                          <w:marRight w:val="0"/>
                          <w:marTop w:val="0"/>
                          <w:marBottom w:val="0"/>
                          <w:divBdr>
                            <w:top w:val="none" w:sz="0" w:space="0" w:color="auto"/>
                            <w:left w:val="none" w:sz="0" w:space="0" w:color="auto"/>
                            <w:bottom w:val="none" w:sz="0" w:space="0" w:color="auto"/>
                            <w:right w:val="none" w:sz="0" w:space="0" w:color="auto"/>
                          </w:divBdr>
                          <w:divsChild>
                            <w:div w:id="352075690">
                              <w:marLeft w:val="0"/>
                              <w:marRight w:val="0"/>
                              <w:marTop w:val="0"/>
                              <w:marBottom w:val="0"/>
                              <w:divBdr>
                                <w:top w:val="none" w:sz="0" w:space="0" w:color="auto"/>
                                <w:left w:val="none" w:sz="0" w:space="0" w:color="auto"/>
                                <w:bottom w:val="none" w:sz="0" w:space="0" w:color="auto"/>
                                <w:right w:val="none" w:sz="0" w:space="0" w:color="auto"/>
                              </w:divBdr>
                              <w:divsChild>
                                <w:div w:id="505245704">
                                  <w:marLeft w:val="0"/>
                                  <w:marRight w:val="0"/>
                                  <w:marTop w:val="0"/>
                                  <w:marBottom w:val="0"/>
                                  <w:divBdr>
                                    <w:top w:val="none" w:sz="0" w:space="0" w:color="auto"/>
                                    <w:left w:val="none" w:sz="0" w:space="0" w:color="auto"/>
                                    <w:bottom w:val="none" w:sz="0" w:space="0" w:color="auto"/>
                                    <w:right w:val="none" w:sz="0" w:space="0" w:color="auto"/>
                                  </w:divBdr>
                                  <w:divsChild>
                                    <w:div w:id="1360549201">
                                      <w:marLeft w:val="0"/>
                                      <w:marRight w:val="0"/>
                                      <w:marTop w:val="0"/>
                                      <w:marBottom w:val="0"/>
                                      <w:divBdr>
                                        <w:top w:val="none" w:sz="0" w:space="0" w:color="auto"/>
                                        <w:left w:val="none" w:sz="0" w:space="0" w:color="auto"/>
                                        <w:bottom w:val="none" w:sz="0" w:space="0" w:color="auto"/>
                                        <w:right w:val="none" w:sz="0" w:space="0" w:color="auto"/>
                                      </w:divBdr>
                                      <w:divsChild>
                                        <w:div w:id="662968891">
                                          <w:marLeft w:val="0"/>
                                          <w:marRight w:val="0"/>
                                          <w:marTop w:val="0"/>
                                          <w:marBottom w:val="0"/>
                                          <w:divBdr>
                                            <w:top w:val="none" w:sz="0" w:space="0" w:color="auto"/>
                                            <w:left w:val="none" w:sz="0" w:space="0" w:color="auto"/>
                                            <w:bottom w:val="none" w:sz="0" w:space="0" w:color="auto"/>
                                            <w:right w:val="none" w:sz="0" w:space="0" w:color="auto"/>
                                          </w:divBdr>
                                          <w:divsChild>
                                            <w:div w:id="336885152">
                                              <w:marLeft w:val="0"/>
                                              <w:marRight w:val="0"/>
                                              <w:marTop w:val="0"/>
                                              <w:marBottom w:val="0"/>
                                              <w:divBdr>
                                                <w:top w:val="none" w:sz="0" w:space="0" w:color="auto"/>
                                                <w:left w:val="none" w:sz="0" w:space="0" w:color="auto"/>
                                                <w:bottom w:val="none" w:sz="0" w:space="0" w:color="auto"/>
                                                <w:right w:val="none" w:sz="0" w:space="0" w:color="auto"/>
                                              </w:divBdr>
                                              <w:divsChild>
                                                <w:div w:id="377126501">
                                                  <w:marLeft w:val="0"/>
                                                  <w:marRight w:val="0"/>
                                                  <w:marTop w:val="0"/>
                                                  <w:marBottom w:val="0"/>
                                                  <w:divBdr>
                                                    <w:top w:val="none" w:sz="0" w:space="0" w:color="auto"/>
                                                    <w:left w:val="none" w:sz="0" w:space="0" w:color="auto"/>
                                                    <w:bottom w:val="none" w:sz="0" w:space="0" w:color="auto"/>
                                                    <w:right w:val="none" w:sz="0" w:space="0" w:color="auto"/>
                                                  </w:divBdr>
                                                  <w:divsChild>
                                                    <w:div w:id="1316841106">
                                                      <w:marLeft w:val="0"/>
                                                      <w:marRight w:val="0"/>
                                                      <w:marTop w:val="0"/>
                                                      <w:marBottom w:val="0"/>
                                                      <w:divBdr>
                                                        <w:top w:val="none" w:sz="0" w:space="0" w:color="auto"/>
                                                        <w:left w:val="none" w:sz="0" w:space="0" w:color="auto"/>
                                                        <w:bottom w:val="none" w:sz="0" w:space="0" w:color="auto"/>
                                                        <w:right w:val="none" w:sz="0" w:space="0" w:color="auto"/>
                                                      </w:divBdr>
                                                      <w:divsChild>
                                                        <w:div w:id="263848135">
                                                          <w:marLeft w:val="0"/>
                                                          <w:marRight w:val="0"/>
                                                          <w:marTop w:val="0"/>
                                                          <w:marBottom w:val="0"/>
                                                          <w:divBdr>
                                                            <w:top w:val="none" w:sz="0" w:space="0" w:color="auto"/>
                                                            <w:left w:val="none" w:sz="0" w:space="0" w:color="auto"/>
                                                            <w:bottom w:val="none" w:sz="0" w:space="0" w:color="auto"/>
                                                            <w:right w:val="none" w:sz="0" w:space="0" w:color="auto"/>
                                                          </w:divBdr>
                                                          <w:divsChild>
                                                            <w:div w:id="163231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666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85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5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ehrungs-akademie.de/beratung/good-governance.html" TargetMode="External"/><Relationship Id="rId5" Type="http://schemas.openxmlformats.org/officeDocument/2006/relationships/settings" Target="settings.xml"/><Relationship Id="rId10" Type="http://schemas.openxmlformats.org/officeDocument/2006/relationships/hyperlink" Target="https://www.dosb.de/ueber-uns/good-governanc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1041-BFD9-4AED-879E-09E6CD33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F2817432</Template>
  <TotalTime>0</TotalTime>
  <Pages>3</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Landessportbund NRW e.V.</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Kullmann, Dagmar</dc:creator>
  <cp:lastModifiedBy>Kullmann, Dagmar</cp:lastModifiedBy>
  <cp:revision>2</cp:revision>
  <dcterms:created xsi:type="dcterms:W3CDTF">2021-01-25T10:26:00Z</dcterms:created>
  <dcterms:modified xsi:type="dcterms:W3CDTF">2021-01-25T10:26:00Z</dcterms:modified>
</cp:coreProperties>
</file>