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AD8BE5" w14:textId="77777777" w:rsidR="00602200" w:rsidRPr="00395A83" w:rsidRDefault="00602200" w:rsidP="00602200">
      <w:pPr>
        <w:spacing w:after="0" w:line="360" w:lineRule="auto"/>
        <w:jc w:val="both"/>
        <w:rPr>
          <w:rFonts w:cs="Arial"/>
          <w:b/>
          <w:sz w:val="28"/>
          <w:szCs w:val="28"/>
        </w:rPr>
      </w:pPr>
      <w:r w:rsidRPr="00395A83">
        <w:rPr>
          <w:rFonts w:cs="Arial"/>
          <w:sz w:val="28"/>
          <w:szCs w:val="28"/>
        </w:rPr>
        <w:t>#</w:t>
      </w:r>
      <w:proofErr w:type="spellStart"/>
      <w:r w:rsidRPr="00395A83">
        <w:rPr>
          <w:rFonts w:cs="Arial"/>
          <w:sz w:val="28"/>
          <w:szCs w:val="28"/>
        </w:rPr>
        <w:t>mehrSPORTinNRW</w:t>
      </w:r>
      <w:proofErr w:type="spellEnd"/>
      <w:r w:rsidRPr="00395A83">
        <w:rPr>
          <w:rFonts w:cs="Arial"/>
          <w:b/>
          <w:sz w:val="28"/>
          <w:szCs w:val="28"/>
        </w:rPr>
        <w:t xml:space="preserve"> gewinnt</w:t>
      </w:r>
      <w:r w:rsidRPr="00395A83">
        <w:rPr>
          <w:rFonts w:cs="Arial"/>
          <w:sz w:val="28"/>
          <w:szCs w:val="28"/>
        </w:rPr>
        <w:t>.</w:t>
      </w:r>
      <w:r w:rsidRPr="00395A83">
        <w:rPr>
          <w:rFonts w:cs="Arial"/>
          <w:b/>
          <w:sz w:val="28"/>
          <w:szCs w:val="28"/>
        </w:rPr>
        <w:t xml:space="preserve"> </w:t>
      </w:r>
      <w:r w:rsidRPr="00395A83">
        <w:rPr>
          <w:rFonts w:cs="Arial"/>
          <w:sz w:val="28"/>
          <w:szCs w:val="28"/>
        </w:rPr>
        <w:t>Wir für den Leistungssport!</w:t>
      </w:r>
      <w:bookmarkStart w:id="0" w:name="_GoBack"/>
      <w:bookmarkEnd w:id="0"/>
    </w:p>
    <w:p w14:paraId="05DCD32C" w14:textId="77777777" w:rsidR="00602200" w:rsidRPr="007B49E2" w:rsidRDefault="00602200" w:rsidP="00602200">
      <w:r w:rsidRPr="007B49E2">
        <w:t>______________________________________________</w:t>
      </w:r>
      <w:r>
        <w:t>_______________________________</w:t>
      </w:r>
    </w:p>
    <w:p w14:paraId="039DDF95" w14:textId="77777777" w:rsidR="00602200" w:rsidRDefault="00602200" w:rsidP="00602200">
      <w:pPr>
        <w:spacing w:after="0" w:line="360" w:lineRule="auto"/>
        <w:jc w:val="both"/>
        <w:rPr>
          <w:rFonts w:cs="Arial"/>
        </w:rPr>
      </w:pPr>
    </w:p>
    <w:p w14:paraId="5A970B21" w14:textId="77777777" w:rsidR="00602200" w:rsidRPr="00A33D47" w:rsidRDefault="00602200" w:rsidP="00602200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 xml:space="preserve">Leistungssport schafft Vorbilder. Er stiftet lokale, regionale und nationale Identität. </w:t>
      </w:r>
      <w:r w:rsidRPr="00A33D47">
        <w:rPr>
          <w:rFonts w:cs="Arial"/>
        </w:rPr>
        <w:t>NRW ist e</w:t>
      </w:r>
      <w:r w:rsidRPr="00A33D47">
        <w:rPr>
          <w:rFonts w:cs="Arial"/>
        </w:rPr>
        <w:t>r</w:t>
      </w:r>
      <w:r w:rsidRPr="00A33D47">
        <w:rPr>
          <w:rFonts w:cs="Arial"/>
        </w:rPr>
        <w:t xml:space="preserve">folgreiches Leistungssportland. Bei den Olympischen und </w:t>
      </w:r>
      <w:proofErr w:type="spellStart"/>
      <w:r w:rsidRPr="00A33D47">
        <w:rPr>
          <w:rFonts w:cs="Arial"/>
        </w:rPr>
        <w:t>Paralympischen</w:t>
      </w:r>
      <w:proofErr w:type="spellEnd"/>
      <w:r w:rsidRPr="00A33D47">
        <w:rPr>
          <w:rFonts w:cs="Arial"/>
        </w:rPr>
        <w:t xml:space="preserve"> Spielen in Tokyo 2021 wurde </w:t>
      </w:r>
      <w:r w:rsidRPr="00787357">
        <w:rPr>
          <w:rFonts w:cs="Arial"/>
          <w:b/>
        </w:rPr>
        <w:t>ein Drittel der deut</w:t>
      </w:r>
      <w:r>
        <w:rPr>
          <w:rFonts w:cs="Arial"/>
          <w:b/>
        </w:rPr>
        <w:t>schen Medaillen von NRW-Athlet</w:t>
      </w:r>
      <w:r w:rsidRPr="00787357">
        <w:rPr>
          <w:rFonts w:cs="Arial"/>
          <w:b/>
        </w:rPr>
        <w:t>*innen</w:t>
      </w:r>
      <w:r w:rsidRPr="00A33D47">
        <w:rPr>
          <w:rFonts w:cs="Arial"/>
        </w:rPr>
        <w:t xml:space="preserve"> gewonnen. Diese Erfolge werden durch ein komplexes Unterstützungssystem und einen breit aufgestellten Nachwuchsb</w:t>
      </w:r>
      <w:r w:rsidRPr="00A33D47">
        <w:rPr>
          <w:rFonts w:cs="Arial"/>
        </w:rPr>
        <w:t>e</w:t>
      </w:r>
      <w:r w:rsidRPr="00A33D47">
        <w:rPr>
          <w:rFonts w:cs="Arial"/>
        </w:rPr>
        <w:t xml:space="preserve">reich ermöglicht. Wichtigster Teil dieses Systems sind die </w:t>
      </w:r>
      <w:r w:rsidRPr="00787357">
        <w:rPr>
          <w:rFonts w:cs="Arial"/>
          <w:b/>
        </w:rPr>
        <w:t>Trainer*innen</w:t>
      </w:r>
      <w:r w:rsidRPr="00A33D47">
        <w:rPr>
          <w:rFonts w:cs="Arial"/>
        </w:rPr>
        <w:t>.</w:t>
      </w:r>
    </w:p>
    <w:p w14:paraId="6F92CD13" w14:textId="77777777" w:rsidR="00602200" w:rsidRPr="00A33D47" w:rsidRDefault="00602200" w:rsidP="00602200">
      <w:pPr>
        <w:spacing w:after="0" w:line="360" w:lineRule="auto"/>
        <w:jc w:val="both"/>
        <w:rPr>
          <w:rFonts w:cs="Arial"/>
        </w:rPr>
      </w:pPr>
    </w:p>
    <w:p w14:paraId="6DD234CE" w14:textId="77777777" w:rsidR="00602200" w:rsidRPr="00A33D47" w:rsidRDefault="00602200" w:rsidP="00602200">
      <w:pPr>
        <w:spacing w:after="0" w:line="360" w:lineRule="auto"/>
        <w:jc w:val="both"/>
        <w:rPr>
          <w:rFonts w:cs="Arial"/>
        </w:rPr>
      </w:pPr>
      <w:r w:rsidRPr="00A33D47">
        <w:rPr>
          <w:rFonts w:cs="Arial"/>
        </w:rPr>
        <w:t>Hochqualifizierte Trainer*innen sind angesichts der stetig zunehmenden Professionalisierung im internationalen Leistungssport der Schlüssel zu leistungssportlichen Erfolgen. Sie steuern und unterstützen die Leistungs- und Persönl</w:t>
      </w:r>
      <w:r>
        <w:rPr>
          <w:rFonts w:cs="Arial"/>
        </w:rPr>
        <w:t>ichkeitsentwicklung der Athlet</w:t>
      </w:r>
      <w:r w:rsidRPr="00A33D47">
        <w:rPr>
          <w:rFonts w:cs="Arial"/>
        </w:rPr>
        <w:t>*innen und sind ihre wic</w:t>
      </w:r>
      <w:r w:rsidRPr="00A33D47">
        <w:rPr>
          <w:rFonts w:cs="Arial"/>
        </w:rPr>
        <w:t>h</w:t>
      </w:r>
      <w:r w:rsidRPr="00A33D47">
        <w:rPr>
          <w:rFonts w:cs="Arial"/>
        </w:rPr>
        <w:t>tigsten Bezugspersonen im Sportsystem. Trainer*innen im Leistungssport leisten überdurc</w:t>
      </w:r>
      <w:r w:rsidRPr="00A33D47">
        <w:rPr>
          <w:rFonts w:cs="Arial"/>
        </w:rPr>
        <w:t>h</w:t>
      </w:r>
      <w:r w:rsidRPr="00A33D47">
        <w:rPr>
          <w:rFonts w:cs="Arial"/>
        </w:rPr>
        <w:t>schnittlich hohe Arbeitsumfänge, arbeiten oft abends und am Wochenende und müssen viel re</w:t>
      </w:r>
      <w:r w:rsidRPr="00A33D47">
        <w:rPr>
          <w:rFonts w:cs="Arial"/>
        </w:rPr>
        <w:t>i</w:t>
      </w:r>
      <w:r w:rsidRPr="00A33D47">
        <w:rPr>
          <w:rFonts w:cs="Arial"/>
        </w:rPr>
        <w:t>sen. Die Bezahlung und das öffentliche Ansehen entsprechen diesem Anforderungsprofil alle</w:t>
      </w:r>
      <w:r w:rsidRPr="00A33D47">
        <w:rPr>
          <w:rFonts w:cs="Arial"/>
        </w:rPr>
        <w:t>r</w:t>
      </w:r>
      <w:r w:rsidRPr="00A33D47">
        <w:rPr>
          <w:rFonts w:cs="Arial"/>
        </w:rPr>
        <w:t>dings nicht. Das erschwert die Gewinnung von Trainernachwuchs und das Halten erfolgreicher Trainer*innen in NRW. Besonders auffällig ist die geringe Anzahl von Frauen, die den Beruf als Trainerinnen ausüben. Die berufliche Situation von Trainer*innen in NRW muss deshalb nachha</w:t>
      </w:r>
      <w:r w:rsidRPr="00A33D47">
        <w:rPr>
          <w:rFonts w:cs="Arial"/>
        </w:rPr>
        <w:t>l</w:t>
      </w:r>
      <w:r w:rsidRPr="00A33D47">
        <w:rPr>
          <w:rFonts w:cs="Arial"/>
        </w:rPr>
        <w:t>tig verbessert werden durch:</w:t>
      </w:r>
    </w:p>
    <w:p w14:paraId="3440BA0C" w14:textId="77777777" w:rsidR="00602200" w:rsidRPr="00A33D47" w:rsidRDefault="00602200" w:rsidP="00602200">
      <w:pPr>
        <w:pStyle w:val="Listenabsatz"/>
        <w:numPr>
          <w:ilvl w:val="0"/>
          <w:numId w:val="6"/>
        </w:numPr>
        <w:spacing w:after="0" w:line="360" w:lineRule="auto"/>
        <w:ind w:left="426" w:hanging="426"/>
        <w:jc w:val="both"/>
        <w:rPr>
          <w:rFonts w:cs="Arial"/>
        </w:rPr>
      </w:pPr>
      <w:r w:rsidRPr="00A33D47">
        <w:rPr>
          <w:rFonts w:cs="Arial"/>
        </w:rPr>
        <w:t xml:space="preserve">Mehr </w:t>
      </w:r>
      <w:r>
        <w:rPr>
          <w:rFonts w:cs="Arial"/>
          <w:b/>
        </w:rPr>
        <w:t>Trainer*innenaus- und -f</w:t>
      </w:r>
      <w:r w:rsidRPr="00A33D47">
        <w:rPr>
          <w:rFonts w:cs="Arial"/>
          <w:b/>
        </w:rPr>
        <w:t>ortbildung</w:t>
      </w:r>
      <w:r>
        <w:rPr>
          <w:rFonts w:cs="Arial"/>
        </w:rPr>
        <w:t xml:space="preserve"> mit digitalen Anteilen,</w:t>
      </w:r>
    </w:p>
    <w:p w14:paraId="322E37E6" w14:textId="77777777" w:rsidR="00602200" w:rsidRPr="00A33D47" w:rsidRDefault="00602200" w:rsidP="00602200">
      <w:pPr>
        <w:pStyle w:val="Listenabsatz"/>
        <w:numPr>
          <w:ilvl w:val="0"/>
          <w:numId w:val="6"/>
        </w:numPr>
        <w:spacing w:after="0" w:line="360" w:lineRule="auto"/>
        <w:ind w:left="426" w:hanging="426"/>
        <w:jc w:val="both"/>
        <w:rPr>
          <w:rFonts w:cs="Arial"/>
        </w:rPr>
      </w:pPr>
      <w:r>
        <w:rPr>
          <w:rFonts w:cs="Arial"/>
        </w:rPr>
        <w:t>b</w:t>
      </w:r>
      <w:r w:rsidRPr="00A33D47">
        <w:rPr>
          <w:rFonts w:cs="Arial"/>
        </w:rPr>
        <w:t xml:space="preserve">essere </w:t>
      </w:r>
      <w:r w:rsidRPr="00A33D47">
        <w:rPr>
          <w:rFonts w:cs="Arial"/>
          <w:b/>
        </w:rPr>
        <w:t>Bezahlung</w:t>
      </w:r>
      <w:r w:rsidRPr="00A33D47">
        <w:rPr>
          <w:rFonts w:cs="Arial"/>
        </w:rPr>
        <w:t xml:space="preserve"> der Trainer*innen (Trainer</w:t>
      </w:r>
      <w:r>
        <w:rPr>
          <w:rFonts w:cs="Arial"/>
        </w:rPr>
        <w:t>*innen-T</w:t>
      </w:r>
      <w:r w:rsidRPr="00A33D47">
        <w:rPr>
          <w:rFonts w:cs="Arial"/>
        </w:rPr>
        <w:t>arif, zusätzliche Altersversorgung)</w:t>
      </w:r>
      <w:r>
        <w:rPr>
          <w:rFonts w:cs="Arial"/>
        </w:rPr>
        <w:t xml:space="preserve"> und</w:t>
      </w:r>
    </w:p>
    <w:p w14:paraId="32234EB8" w14:textId="77777777" w:rsidR="00602200" w:rsidRPr="00A33D47" w:rsidRDefault="00602200" w:rsidP="00602200">
      <w:pPr>
        <w:pStyle w:val="Listenabsatz"/>
        <w:numPr>
          <w:ilvl w:val="0"/>
          <w:numId w:val="6"/>
        </w:numPr>
        <w:spacing w:after="0" w:line="360" w:lineRule="auto"/>
        <w:ind w:left="426" w:hanging="426"/>
        <w:jc w:val="both"/>
        <w:rPr>
          <w:rFonts w:cs="Arial"/>
        </w:rPr>
      </w:pPr>
      <w:r>
        <w:rPr>
          <w:rFonts w:cs="Arial"/>
        </w:rPr>
        <w:t>b</w:t>
      </w:r>
      <w:r w:rsidRPr="00A33D47">
        <w:rPr>
          <w:rFonts w:cs="Arial"/>
        </w:rPr>
        <w:t xml:space="preserve">essere </w:t>
      </w:r>
      <w:r w:rsidRPr="00A33D47">
        <w:rPr>
          <w:rFonts w:cs="Arial"/>
          <w:b/>
        </w:rPr>
        <w:t>Arbeitsverträge</w:t>
      </w:r>
      <w:r w:rsidRPr="00A33D47">
        <w:rPr>
          <w:rFonts w:cs="Arial"/>
        </w:rPr>
        <w:t xml:space="preserve"> für die Trainer*innen (Arbeitszeiten, Urlaub, Überstundenregelung, Zuständigkeiten, Arbeitsmittel)</w:t>
      </w:r>
      <w:r>
        <w:rPr>
          <w:rFonts w:cs="Arial"/>
        </w:rPr>
        <w:t>.</w:t>
      </w:r>
    </w:p>
    <w:p w14:paraId="0F8FAC5C" w14:textId="77777777" w:rsidR="00602200" w:rsidRPr="00A33D47" w:rsidRDefault="00602200" w:rsidP="00602200">
      <w:pPr>
        <w:spacing w:after="0" w:line="360" w:lineRule="auto"/>
        <w:jc w:val="both"/>
        <w:rPr>
          <w:rFonts w:cs="Arial"/>
        </w:rPr>
      </w:pPr>
    </w:p>
    <w:p w14:paraId="15D3EBCA" w14:textId="77777777" w:rsidR="00602200" w:rsidRPr="00A33D47" w:rsidRDefault="00602200" w:rsidP="00602200">
      <w:pPr>
        <w:spacing w:after="0" w:line="360" w:lineRule="auto"/>
        <w:jc w:val="both"/>
        <w:rPr>
          <w:rFonts w:cs="Arial"/>
        </w:rPr>
      </w:pPr>
      <w:r w:rsidRPr="00A33D47">
        <w:rPr>
          <w:rFonts w:cs="Arial"/>
        </w:rPr>
        <w:t xml:space="preserve">Deshalb konzentriert sich die Leistungssportförderung </w:t>
      </w:r>
      <w:r>
        <w:rPr>
          <w:rFonts w:cs="Arial"/>
        </w:rPr>
        <w:t xml:space="preserve">des Landes </w:t>
      </w:r>
      <w:r w:rsidRPr="00A33D47">
        <w:rPr>
          <w:rFonts w:cs="Arial"/>
        </w:rPr>
        <w:t xml:space="preserve">für die NRW-Sportfachverbände bereits jetzt auf die Personalkostenförderung von </w:t>
      </w:r>
      <w:r>
        <w:rPr>
          <w:rFonts w:cs="Arial"/>
        </w:rPr>
        <w:t xml:space="preserve">knapp 200 </w:t>
      </w:r>
      <w:r w:rsidRPr="00A33D47">
        <w:rPr>
          <w:rFonts w:cs="Arial"/>
        </w:rPr>
        <w:t xml:space="preserve">hauptberuflichen Trainer*innen. </w:t>
      </w:r>
      <w:r w:rsidRPr="00787357">
        <w:rPr>
          <w:rFonts w:cs="Arial"/>
          <w:b/>
        </w:rPr>
        <w:t>Es bedarf zusätzlicher Mittel</w:t>
      </w:r>
      <w:r w:rsidRPr="000550E2">
        <w:rPr>
          <w:rFonts w:cs="Arial"/>
          <w:b/>
        </w:rPr>
        <w:t>, um diese Trainer*innen in NRW in einen Tra</w:t>
      </w:r>
      <w:r w:rsidRPr="000550E2">
        <w:rPr>
          <w:rFonts w:cs="Arial"/>
          <w:b/>
        </w:rPr>
        <w:t>i</w:t>
      </w:r>
      <w:r w:rsidRPr="000550E2">
        <w:rPr>
          <w:rFonts w:cs="Arial"/>
          <w:b/>
        </w:rPr>
        <w:t>ner</w:t>
      </w:r>
      <w:r>
        <w:rPr>
          <w:rFonts w:cs="Arial"/>
          <w:b/>
        </w:rPr>
        <w:t>*innen-T</w:t>
      </w:r>
      <w:r w:rsidRPr="000550E2">
        <w:rPr>
          <w:rFonts w:cs="Arial"/>
          <w:b/>
        </w:rPr>
        <w:t>arif zu überführen, der ihnen eine attraktive Arbeitsperspektive in NRW bietet</w:t>
      </w:r>
      <w:r>
        <w:rPr>
          <w:rFonts w:cs="Arial"/>
        </w:rPr>
        <w:t xml:space="preserve">. </w:t>
      </w:r>
      <w:r w:rsidRPr="00A33D47">
        <w:rPr>
          <w:rFonts w:cs="Arial"/>
        </w:rPr>
        <w:t xml:space="preserve">Daneben sollte eine </w:t>
      </w:r>
      <w:r w:rsidRPr="00A33D47">
        <w:rPr>
          <w:rFonts w:cs="Arial"/>
          <w:b/>
        </w:rPr>
        <w:t>zusätzliche Altersvorsorge</w:t>
      </w:r>
      <w:r w:rsidRPr="00A33D47">
        <w:rPr>
          <w:rFonts w:cs="Arial"/>
        </w:rPr>
        <w:t xml:space="preserve"> für </w:t>
      </w:r>
      <w:r>
        <w:rPr>
          <w:rFonts w:cs="Arial"/>
        </w:rPr>
        <w:t>Trainer*innen aufgebaut werden.</w:t>
      </w:r>
    </w:p>
    <w:p w14:paraId="30247A59" w14:textId="079BC3A7" w:rsidR="00C060B7" w:rsidRPr="00602200" w:rsidRDefault="00C060B7" w:rsidP="00602200"/>
    <w:sectPr w:rsidR="00C060B7" w:rsidRPr="00602200" w:rsidSect="00A33AA1">
      <w:headerReference w:type="default" r:id="rId9"/>
      <w:footerReference w:type="default" r:id="rId10"/>
      <w:headerReference w:type="first" r:id="rId11"/>
      <w:pgSz w:w="11906" w:h="16838" w:code="9"/>
      <w:pgMar w:top="2127" w:right="1134" w:bottom="1134" w:left="1276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1C926" w14:textId="77777777" w:rsidR="00CF77FE" w:rsidRDefault="00CF77FE" w:rsidP="00623D22">
      <w:pPr>
        <w:spacing w:after="0" w:line="240" w:lineRule="auto"/>
      </w:pPr>
      <w:r>
        <w:separator/>
      </w:r>
    </w:p>
  </w:endnote>
  <w:endnote w:type="continuationSeparator" w:id="0">
    <w:p w14:paraId="4D05A5C2" w14:textId="77777777" w:rsidR="00CF77FE" w:rsidRDefault="00CF77FE" w:rsidP="00623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95392" w14:textId="78F14A48" w:rsidR="00701DE0" w:rsidRPr="00B702C4" w:rsidRDefault="00701DE0" w:rsidP="00B702C4">
    <w:pPr>
      <w:pStyle w:val="Fuzeile"/>
      <w:spacing w:after="0" w:line="240" w:lineRule="aut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0FD44" w14:textId="77777777" w:rsidR="00CF77FE" w:rsidRDefault="00CF77FE" w:rsidP="00623D22">
      <w:pPr>
        <w:spacing w:after="0" w:line="240" w:lineRule="auto"/>
      </w:pPr>
      <w:r>
        <w:separator/>
      </w:r>
    </w:p>
  </w:footnote>
  <w:footnote w:type="continuationSeparator" w:id="0">
    <w:p w14:paraId="7DB31DCB" w14:textId="77777777" w:rsidR="00CF77FE" w:rsidRDefault="00CF77FE" w:rsidP="00623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C81349" w14:textId="77777777" w:rsidR="00A33AA1" w:rsidRPr="00A33AA1" w:rsidRDefault="00A33AA1" w:rsidP="00A33AA1">
    <w:pPr>
      <w:pStyle w:val="Kopfzeile"/>
      <w:jc w:val="right"/>
      <w:rPr>
        <w:sz w:val="18"/>
        <w:szCs w:val="18"/>
      </w:rPr>
    </w:pPr>
  </w:p>
  <w:p w14:paraId="3A71380F" w14:textId="75E8A9D4" w:rsidR="00A33AA1" w:rsidRPr="00A33AA1" w:rsidRDefault="00A33AA1" w:rsidP="00A33AA1">
    <w:pPr>
      <w:pStyle w:val="Kopfzeile"/>
      <w:jc w:val="right"/>
      <w:rPr>
        <w:sz w:val="18"/>
        <w:szCs w:val="18"/>
      </w:rPr>
    </w:pPr>
    <w:r w:rsidRPr="00A33AA1">
      <w:rPr>
        <w:sz w:val="18"/>
        <w:szCs w:val="18"/>
      </w:rPr>
      <w:t>Platz für Logo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4B2540" w14:textId="52A7C9F7" w:rsidR="003B0157" w:rsidRDefault="003B0157" w:rsidP="00353886">
    <w:pPr>
      <w:pStyle w:val="Kopfzeile"/>
      <w:tabs>
        <w:tab w:val="clear" w:pos="9072"/>
        <w:tab w:val="right" w:pos="1020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93751"/>
    <w:multiLevelType w:val="hybridMultilevel"/>
    <w:tmpl w:val="ABCE89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AD48E1"/>
    <w:multiLevelType w:val="hybridMultilevel"/>
    <w:tmpl w:val="3CC258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E42AD2"/>
    <w:multiLevelType w:val="hybridMultilevel"/>
    <w:tmpl w:val="26223B32"/>
    <w:lvl w:ilvl="0" w:tplc="4CE0C4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892F4E"/>
    <w:multiLevelType w:val="hybridMultilevel"/>
    <w:tmpl w:val="E884D7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BE7098"/>
    <w:multiLevelType w:val="hybridMultilevel"/>
    <w:tmpl w:val="EAC87AF8"/>
    <w:lvl w:ilvl="0" w:tplc="72328474">
      <w:numFmt w:val="bullet"/>
      <w:lvlText w:val="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1F7F26"/>
    <w:multiLevelType w:val="hybridMultilevel"/>
    <w:tmpl w:val="2EFE0C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2A6"/>
    <w:rsid w:val="00027E72"/>
    <w:rsid w:val="00082D56"/>
    <w:rsid w:val="00130502"/>
    <w:rsid w:val="00191812"/>
    <w:rsid w:val="00194462"/>
    <w:rsid w:val="001B3535"/>
    <w:rsid w:val="00204E51"/>
    <w:rsid w:val="00240508"/>
    <w:rsid w:val="00242E20"/>
    <w:rsid w:val="002A0BE7"/>
    <w:rsid w:val="00327670"/>
    <w:rsid w:val="0034599F"/>
    <w:rsid w:val="00353886"/>
    <w:rsid w:val="00387932"/>
    <w:rsid w:val="003B0157"/>
    <w:rsid w:val="003E340B"/>
    <w:rsid w:val="004622A6"/>
    <w:rsid w:val="004B6A18"/>
    <w:rsid w:val="004F6CA1"/>
    <w:rsid w:val="005351F1"/>
    <w:rsid w:val="005377AF"/>
    <w:rsid w:val="00560292"/>
    <w:rsid w:val="005736F9"/>
    <w:rsid w:val="00602200"/>
    <w:rsid w:val="00623D22"/>
    <w:rsid w:val="006362E4"/>
    <w:rsid w:val="00643B85"/>
    <w:rsid w:val="006E73B7"/>
    <w:rsid w:val="00701DE0"/>
    <w:rsid w:val="00771FD4"/>
    <w:rsid w:val="00795E4A"/>
    <w:rsid w:val="007B49E2"/>
    <w:rsid w:val="008C6116"/>
    <w:rsid w:val="00911625"/>
    <w:rsid w:val="00993012"/>
    <w:rsid w:val="00A33AA1"/>
    <w:rsid w:val="00A5265C"/>
    <w:rsid w:val="00AF7798"/>
    <w:rsid w:val="00B21D6D"/>
    <w:rsid w:val="00B22BFD"/>
    <w:rsid w:val="00B702C4"/>
    <w:rsid w:val="00B84D89"/>
    <w:rsid w:val="00BE3367"/>
    <w:rsid w:val="00C060B7"/>
    <w:rsid w:val="00C6206A"/>
    <w:rsid w:val="00CF77FE"/>
    <w:rsid w:val="00D54222"/>
    <w:rsid w:val="00D6546E"/>
    <w:rsid w:val="00DC6E93"/>
    <w:rsid w:val="00E15C94"/>
    <w:rsid w:val="00E22C46"/>
    <w:rsid w:val="00E32D42"/>
    <w:rsid w:val="00E6476D"/>
    <w:rsid w:val="00E859AE"/>
    <w:rsid w:val="00E879B0"/>
    <w:rsid w:val="00EA20EE"/>
    <w:rsid w:val="00EB017D"/>
    <w:rsid w:val="00EB6CF7"/>
    <w:rsid w:val="00F44910"/>
    <w:rsid w:val="00F85A69"/>
    <w:rsid w:val="00F9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D7331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23D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23D2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23D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23D22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2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22A6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E879B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15C94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8793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793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7932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79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7932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23D2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23D2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623D2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23D22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2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622A6"/>
    <w:rPr>
      <w:rFonts w:ascii="Tahoma" w:hAnsi="Tahoma" w:cs="Tahoma"/>
      <w:sz w:val="16"/>
      <w:szCs w:val="16"/>
      <w:lang w:eastAsia="en-US"/>
    </w:rPr>
  </w:style>
  <w:style w:type="paragraph" w:styleId="Listenabsatz">
    <w:name w:val="List Paragraph"/>
    <w:basedOn w:val="Standard"/>
    <w:uiPriority w:val="34"/>
    <w:qFormat/>
    <w:rsid w:val="00E879B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15C94"/>
    <w:rPr>
      <w:color w:val="0000FF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8793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8793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87932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879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8793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5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ntzschel\Desktop\LSB_Vorlage_Logo_und_Fussleiste_Stand_14.07.2020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D6976-3D35-4D7E-B43C-F7DE544B3B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LSB_Vorlage_Logo_und_Fussleiste_Stand_14.07.2020</Template>
  <TotalTime>0</TotalTime>
  <Pages>1</Pages>
  <Words>294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LSB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Hentzschel, Peggy</dc:creator>
  <cp:lastModifiedBy>Hemmersbach, Sabrina</cp:lastModifiedBy>
  <cp:revision>4</cp:revision>
  <dcterms:created xsi:type="dcterms:W3CDTF">2022-03-14T13:55:00Z</dcterms:created>
  <dcterms:modified xsi:type="dcterms:W3CDTF">2022-03-21T06:01:00Z</dcterms:modified>
</cp:coreProperties>
</file>